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4F3D" w14:textId="615906DE" w:rsidR="00C9581D" w:rsidRPr="00C9581D" w:rsidRDefault="00EE18E4" w:rsidP="00C9581D">
      <w:pPr>
        <w:pStyle w:val="1"/>
        <w:spacing w:before="76" w:line="275" w:lineRule="exact"/>
        <w:ind w:left="6332" w:right="6950"/>
        <w:jc w:val="center"/>
        <w:rPr>
          <w:color w:val="000009"/>
          <w:spacing w:val="2"/>
        </w:rPr>
      </w:pPr>
      <w:r>
        <w:rPr>
          <w:color w:val="000009"/>
        </w:rPr>
        <w:t>ОБЪЯВЛЕНИЕ</w:t>
      </w:r>
      <w:r>
        <w:rPr>
          <w:color w:val="000009"/>
          <w:spacing w:val="-1"/>
        </w:rPr>
        <w:t xml:space="preserve"> </w:t>
      </w:r>
      <w:r>
        <w:rPr>
          <w:color w:val="000009"/>
        </w:rPr>
        <w:t>№</w:t>
      </w:r>
      <w:r>
        <w:rPr>
          <w:color w:val="000009"/>
          <w:spacing w:val="2"/>
        </w:rPr>
        <w:t xml:space="preserve"> </w:t>
      </w:r>
      <w:r w:rsidR="00957121">
        <w:rPr>
          <w:color w:val="000009"/>
          <w:spacing w:val="2"/>
        </w:rPr>
        <w:t>1</w:t>
      </w:r>
    </w:p>
    <w:p w14:paraId="2513D02C" w14:textId="64A5DA3F" w:rsidR="00F96C38" w:rsidRDefault="00957121">
      <w:pPr>
        <w:pStyle w:val="a0"/>
        <w:spacing w:line="275" w:lineRule="exact"/>
        <w:ind w:left="6325" w:right="6950"/>
        <w:jc w:val="center"/>
      </w:pPr>
      <w:r>
        <w:rPr>
          <w:color w:val="000009"/>
          <w:spacing w:val="1"/>
        </w:rPr>
        <w:t>08 января</w:t>
      </w:r>
      <w:r w:rsidR="00A85929">
        <w:rPr>
          <w:color w:val="000009"/>
          <w:spacing w:val="1"/>
        </w:rPr>
        <w:t xml:space="preserve"> 202</w:t>
      </w:r>
      <w:r>
        <w:rPr>
          <w:color w:val="000009"/>
          <w:spacing w:val="1"/>
        </w:rPr>
        <w:t>5</w:t>
      </w:r>
      <w:r w:rsidR="00A85929">
        <w:rPr>
          <w:color w:val="000009"/>
          <w:spacing w:val="1"/>
        </w:rPr>
        <w:t>г.</w:t>
      </w:r>
    </w:p>
    <w:p w14:paraId="0425E8E0" w14:textId="15D15FD9" w:rsidR="0092666F" w:rsidRPr="00953B70" w:rsidRDefault="00953B70" w:rsidP="00953B70">
      <w:pPr>
        <w:pStyle w:val="a5"/>
        <w:jc w:val="both"/>
        <w:rPr>
          <w:rFonts w:ascii="Times New Roman" w:hAnsi="Times New Roman" w:cs="Times New Roman"/>
          <w:sz w:val="24"/>
          <w:szCs w:val="24"/>
        </w:rPr>
      </w:pPr>
      <w:r w:rsidRPr="00953B70">
        <w:rPr>
          <w:rFonts w:ascii="Times New Roman" w:hAnsi="Times New Roman" w:cs="Times New Roman"/>
          <w:sz w:val="24"/>
          <w:szCs w:val="24"/>
        </w:rPr>
        <w:t>КОММУНАЛЬНОЕ ГОСУДАРСТВЕННОЕ ПРЕДПРИЯТИЕ НА ПРАВЕ ХОЗЯЙСТВЕННОГО ВЕДЕНИЯ «ПОЛИКЛИНИКА №1 Г СЕМЕЙ» УПРАВЛЕНИЯ  ЗДРАВООХРАНЕНИЯ ОБЛАСТИ АБАЙ</w:t>
      </w:r>
      <w:r w:rsidR="00EE18E4" w:rsidRPr="00953B70">
        <w:rPr>
          <w:rFonts w:ascii="Times New Roman" w:hAnsi="Times New Roman" w:cs="Times New Roman"/>
          <w:sz w:val="24"/>
          <w:szCs w:val="24"/>
        </w:rPr>
        <w:t>, находящееся по адресу: РК, область Абай, г. Семей, ул. Жамакаева, д. 100, на основании</w:t>
      </w:r>
      <w:r w:rsidR="00EE18E4" w:rsidRPr="00953B70">
        <w:rPr>
          <w:rFonts w:ascii="Times New Roman" w:hAnsi="Times New Roman" w:cs="Times New Roman"/>
          <w:spacing w:val="1"/>
          <w:sz w:val="24"/>
          <w:szCs w:val="24"/>
        </w:rPr>
        <w:t xml:space="preserve"> </w:t>
      </w:r>
      <w:r w:rsidR="00551DB9" w:rsidRPr="00953B70">
        <w:rPr>
          <w:rFonts w:ascii="Times New Roman" w:hAnsi="Times New Roman" w:cs="Times New Roman"/>
          <w:b/>
          <w:sz w:val="24"/>
          <w:szCs w:val="24"/>
        </w:rPr>
        <w:t>Приказа МЗ РК № 110 от 07.06.2023г.</w:t>
      </w:r>
      <w:r w:rsidR="00551DB9" w:rsidRPr="00953B70">
        <w:rPr>
          <w:rFonts w:ascii="Times New Roman" w:hAnsi="Times New Roman" w:cs="Times New Roman"/>
          <w:sz w:val="24"/>
          <w:szCs w:val="24"/>
        </w:rPr>
        <w:t xml:space="preserve"> </w:t>
      </w:r>
      <w:r w:rsidR="006470F4" w:rsidRPr="00953B70">
        <w:rPr>
          <w:rFonts w:ascii="Times New Roman" w:hAnsi="Times New Roman" w:cs="Times New Roman"/>
          <w:i/>
          <w:sz w:val="24"/>
          <w:szCs w:val="24"/>
        </w:rPr>
        <w:t>«</w:t>
      </w:r>
      <w:r w:rsidR="00551DB9" w:rsidRPr="00953B70">
        <w:rPr>
          <w:rFonts w:ascii="Times New Roman" w:eastAsia="Calibri" w:hAnsi="Times New Roman" w:cs="Times New Roman"/>
          <w:i/>
          <w:sz w:val="24"/>
          <w:szCs w:val="24"/>
        </w:rPr>
        <w:t>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EE18E4" w:rsidRPr="00953B70">
        <w:rPr>
          <w:rFonts w:ascii="Times New Roman" w:hAnsi="Times New Roman" w:cs="Times New Roman"/>
          <w:b/>
          <w:i/>
          <w:sz w:val="24"/>
          <w:szCs w:val="24"/>
        </w:rPr>
        <w:t>»</w:t>
      </w:r>
      <w:r w:rsidR="00EE18E4" w:rsidRPr="00953B70">
        <w:rPr>
          <w:rFonts w:ascii="Times New Roman" w:hAnsi="Times New Roman" w:cs="Times New Roman"/>
          <w:b/>
          <w:spacing w:val="1"/>
          <w:sz w:val="24"/>
          <w:szCs w:val="24"/>
        </w:rPr>
        <w:t xml:space="preserve"> </w:t>
      </w:r>
      <w:r w:rsidR="00EE18E4" w:rsidRPr="00953B70">
        <w:rPr>
          <w:rFonts w:ascii="Times New Roman" w:hAnsi="Times New Roman" w:cs="Times New Roman"/>
          <w:sz w:val="24"/>
          <w:szCs w:val="24"/>
        </w:rPr>
        <w:t>объявляет</w:t>
      </w:r>
      <w:r w:rsidR="00EE18E4" w:rsidRPr="00953B70">
        <w:rPr>
          <w:rFonts w:ascii="Times New Roman" w:hAnsi="Times New Roman" w:cs="Times New Roman"/>
          <w:spacing w:val="-9"/>
          <w:sz w:val="24"/>
          <w:szCs w:val="24"/>
        </w:rPr>
        <w:t xml:space="preserve"> </w:t>
      </w:r>
      <w:r w:rsidR="00EE18E4" w:rsidRPr="00953B70">
        <w:rPr>
          <w:rFonts w:ascii="Times New Roman" w:hAnsi="Times New Roman" w:cs="Times New Roman"/>
          <w:sz w:val="24"/>
          <w:szCs w:val="24"/>
        </w:rPr>
        <w:t>о</w:t>
      </w:r>
      <w:r w:rsidR="00EE18E4" w:rsidRPr="00953B70">
        <w:rPr>
          <w:rFonts w:ascii="Times New Roman" w:hAnsi="Times New Roman" w:cs="Times New Roman"/>
          <w:spacing w:val="4"/>
          <w:sz w:val="24"/>
          <w:szCs w:val="24"/>
        </w:rPr>
        <w:t xml:space="preserve"> </w:t>
      </w:r>
      <w:r w:rsidR="00EE18E4" w:rsidRPr="00953B70">
        <w:rPr>
          <w:rFonts w:ascii="Times New Roman" w:hAnsi="Times New Roman" w:cs="Times New Roman"/>
          <w:sz w:val="24"/>
          <w:szCs w:val="24"/>
        </w:rPr>
        <w:t>проведении</w:t>
      </w:r>
      <w:r w:rsidR="00EE18E4" w:rsidRPr="00953B70">
        <w:rPr>
          <w:rFonts w:ascii="Times New Roman" w:hAnsi="Times New Roman" w:cs="Times New Roman"/>
          <w:spacing w:val="2"/>
          <w:sz w:val="24"/>
          <w:szCs w:val="24"/>
        </w:rPr>
        <w:t xml:space="preserve"> </w:t>
      </w:r>
      <w:r w:rsidR="00EE18E4" w:rsidRPr="00953B70">
        <w:rPr>
          <w:rFonts w:ascii="Times New Roman" w:hAnsi="Times New Roman" w:cs="Times New Roman"/>
          <w:sz w:val="24"/>
          <w:szCs w:val="24"/>
        </w:rPr>
        <w:t>закупа</w:t>
      </w:r>
      <w:r w:rsidR="00EE18E4" w:rsidRPr="00953B70">
        <w:rPr>
          <w:rFonts w:ascii="Times New Roman" w:hAnsi="Times New Roman" w:cs="Times New Roman"/>
          <w:spacing w:val="-1"/>
          <w:sz w:val="24"/>
          <w:szCs w:val="24"/>
        </w:rPr>
        <w:t xml:space="preserve"> </w:t>
      </w:r>
      <w:r w:rsidR="00EE18E4" w:rsidRPr="00953B70">
        <w:rPr>
          <w:rFonts w:ascii="Times New Roman" w:hAnsi="Times New Roman" w:cs="Times New Roman"/>
          <w:sz w:val="24"/>
          <w:szCs w:val="24"/>
        </w:rPr>
        <w:t>способом</w:t>
      </w:r>
      <w:r w:rsidR="00EE18E4" w:rsidRPr="00953B70">
        <w:rPr>
          <w:rFonts w:ascii="Times New Roman" w:hAnsi="Times New Roman" w:cs="Times New Roman"/>
          <w:spacing w:val="-3"/>
          <w:sz w:val="24"/>
          <w:szCs w:val="24"/>
        </w:rPr>
        <w:t xml:space="preserve"> </w:t>
      </w:r>
      <w:r w:rsidR="00474B96" w:rsidRPr="00953B70">
        <w:rPr>
          <w:rFonts w:ascii="Times New Roman" w:hAnsi="Times New Roman" w:cs="Times New Roman"/>
          <w:spacing w:val="-3"/>
          <w:sz w:val="24"/>
          <w:szCs w:val="24"/>
        </w:rPr>
        <w:t>з</w:t>
      </w:r>
      <w:r w:rsidR="00474B96" w:rsidRPr="00953B70">
        <w:rPr>
          <w:rFonts w:ascii="Times New Roman" w:hAnsi="Times New Roman" w:cs="Times New Roman"/>
          <w:sz w:val="24"/>
          <w:szCs w:val="24"/>
        </w:rPr>
        <w:t>апроса</w:t>
      </w:r>
      <w:r w:rsidR="00EE18E4" w:rsidRPr="00953B70">
        <w:rPr>
          <w:rFonts w:ascii="Times New Roman" w:hAnsi="Times New Roman" w:cs="Times New Roman"/>
          <w:sz w:val="24"/>
          <w:szCs w:val="24"/>
        </w:rPr>
        <w:t xml:space="preserve"> ценовых</w:t>
      </w:r>
      <w:r w:rsidR="00EE18E4" w:rsidRPr="00953B70">
        <w:rPr>
          <w:rFonts w:ascii="Times New Roman" w:hAnsi="Times New Roman" w:cs="Times New Roman"/>
          <w:spacing w:val="-5"/>
          <w:sz w:val="24"/>
          <w:szCs w:val="24"/>
        </w:rPr>
        <w:t xml:space="preserve"> </w:t>
      </w:r>
      <w:r w:rsidR="00EE18E4" w:rsidRPr="00953B70">
        <w:rPr>
          <w:rFonts w:ascii="Times New Roman" w:hAnsi="Times New Roman" w:cs="Times New Roman"/>
          <w:sz w:val="24"/>
          <w:szCs w:val="24"/>
        </w:rPr>
        <w:t>предложений</w:t>
      </w:r>
      <w:r w:rsidR="00EE18E4" w:rsidRPr="00953B70">
        <w:rPr>
          <w:rFonts w:ascii="Times New Roman" w:hAnsi="Times New Roman" w:cs="Times New Roman"/>
          <w:spacing w:val="3"/>
          <w:sz w:val="24"/>
          <w:szCs w:val="24"/>
        </w:rPr>
        <w:t xml:space="preserve"> </w:t>
      </w:r>
      <w:r w:rsidR="00EE18E4" w:rsidRPr="00953B70">
        <w:rPr>
          <w:rFonts w:ascii="Times New Roman" w:hAnsi="Times New Roman" w:cs="Times New Roman"/>
          <w:b/>
          <w:sz w:val="24"/>
          <w:szCs w:val="24"/>
        </w:rPr>
        <w:t>«</w:t>
      </w:r>
      <w:r w:rsidR="002864B8" w:rsidRPr="00953B70">
        <w:rPr>
          <w:rFonts w:ascii="Times New Roman" w:hAnsi="Times New Roman" w:cs="Times New Roman"/>
          <w:b/>
          <w:sz w:val="24"/>
          <w:szCs w:val="24"/>
        </w:rPr>
        <w:t xml:space="preserve">Приобретение </w:t>
      </w:r>
      <w:r w:rsidR="00E92150" w:rsidRPr="00953B70">
        <w:rPr>
          <w:rFonts w:ascii="Times New Roman" w:hAnsi="Times New Roman" w:cs="Times New Roman"/>
          <w:b/>
          <w:sz w:val="24"/>
          <w:szCs w:val="24"/>
        </w:rPr>
        <w:t xml:space="preserve">лекарственных средств и </w:t>
      </w:r>
      <w:r w:rsidR="002864B8" w:rsidRPr="00953B70">
        <w:rPr>
          <w:rStyle w:val="ac"/>
          <w:rFonts w:ascii="Times New Roman" w:hAnsi="Times New Roman" w:cs="Times New Roman"/>
          <w:sz w:val="24"/>
          <w:szCs w:val="24"/>
        </w:rPr>
        <w:t>медицинских изделий</w:t>
      </w:r>
      <w:r w:rsidR="00EE18E4" w:rsidRPr="00953B70">
        <w:rPr>
          <w:rFonts w:ascii="Times New Roman" w:hAnsi="Times New Roman" w:cs="Times New Roman"/>
          <w:sz w:val="24"/>
          <w:szCs w:val="24"/>
        </w:rPr>
        <w:t>»</w:t>
      </w:r>
      <w:r w:rsidR="00EE18E4" w:rsidRPr="00953B70">
        <w:rPr>
          <w:rFonts w:ascii="Times New Roman" w:hAnsi="Times New Roman" w:cs="Times New Roman"/>
          <w:b/>
          <w:sz w:val="24"/>
          <w:szCs w:val="24"/>
        </w:rPr>
        <w:t xml:space="preserve"> </w:t>
      </w:r>
      <w:r w:rsidR="00EE18E4" w:rsidRPr="00953B70">
        <w:rPr>
          <w:rFonts w:ascii="Times New Roman" w:hAnsi="Times New Roman" w:cs="Times New Roman"/>
          <w:sz w:val="24"/>
          <w:szCs w:val="24"/>
        </w:rPr>
        <w:t>по</w:t>
      </w:r>
      <w:r w:rsidR="00EE18E4" w:rsidRPr="00953B70">
        <w:rPr>
          <w:rFonts w:ascii="Times New Roman" w:hAnsi="Times New Roman" w:cs="Times New Roman"/>
          <w:spacing w:val="1"/>
          <w:sz w:val="24"/>
          <w:szCs w:val="24"/>
        </w:rPr>
        <w:t xml:space="preserve"> </w:t>
      </w:r>
      <w:r w:rsidR="00EE18E4" w:rsidRPr="00953B70">
        <w:rPr>
          <w:rFonts w:ascii="Times New Roman" w:hAnsi="Times New Roman" w:cs="Times New Roman"/>
          <w:sz w:val="24"/>
          <w:szCs w:val="24"/>
        </w:rPr>
        <w:t>следующим</w:t>
      </w:r>
      <w:r w:rsidR="00EE18E4" w:rsidRPr="00953B70">
        <w:rPr>
          <w:rFonts w:ascii="Times New Roman" w:hAnsi="Times New Roman" w:cs="Times New Roman"/>
          <w:spacing w:val="-2"/>
          <w:sz w:val="24"/>
          <w:szCs w:val="24"/>
        </w:rPr>
        <w:t xml:space="preserve"> </w:t>
      </w:r>
      <w:r w:rsidR="00EE18E4" w:rsidRPr="00953B70">
        <w:rPr>
          <w:rFonts w:ascii="Times New Roman" w:hAnsi="Times New Roman" w:cs="Times New Roman"/>
          <w:sz w:val="24"/>
          <w:szCs w:val="24"/>
        </w:rPr>
        <w:t>лотам:</w:t>
      </w:r>
    </w:p>
    <w:tbl>
      <w:tblPr>
        <w:tblStyle w:val="a7"/>
        <w:tblpPr w:leftFromText="180" w:rightFromText="180" w:vertAnchor="text" w:tblpXSpec="center" w:tblpY="1"/>
        <w:tblOverlap w:val="never"/>
        <w:tblW w:w="14854" w:type="dxa"/>
        <w:tblLayout w:type="fixed"/>
        <w:tblLook w:val="04A0" w:firstRow="1" w:lastRow="0" w:firstColumn="1" w:lastColumn="0" w:noHBand="0" w:noVBand="1"/>
      </w:tblPr>
      <w:tblGrid>
        <w:gridCol w:w="534"/>
        <w:gridCol w:w="1984"/>
        <w:gridCol w:w="6521"/>
        <w:gridCol w:w="1275"/>
        <w:gridCol w:w="1135"/>
        <w:gridCol w:w="883"/>
        <w:gridCol w:w="1105"/>
        <w:gridCol w:w="1417"/>
      </w:tblGrid>
      <w:tr w:rsidR="00FE69F4" w:rsidRPr="00FE69F4" w14:paraId="59768E0F" w14:textId="77777777" w:rsidTr="00F80355">
        <w:tc>
          <w:tcPr>
            <w:tcW w:w="534" w:type="dxa"/>
          </w:tcPr>
          <w:p w14:paraId="04454453" w14:textId="77777777" w:rsidR="00FE69F4" w:rsidRPr="00FE69F4" w:rsidRDefault="00FE69F4" w:rsidP="00F80355">
            <w:pPr>
              <w:pStyle w:val="a5"/>
              <w:rPr>
                <w:rFonts w:ascii="Times New Roman" w:hAnsi="Times New Roman" w:cs="Times New Roman"/>
                <w:sz w:val="20"/>
                <w:szCs w:val="20"/>
              </w:rPr>
            </w:pPr>
            <w:r w:rsidRPr="00FE69F4">
              <w:rPr>
                <w:rFonts w:ascii="Times New Roman" w:hAnsi="Times New Roman" w:cs="Times New Roman"/>
                <w:sz w:val="20"/>
                <w:szCs w:val="20"/>
              </w:rPr>
              <w:t>№ лота</w:t>
            </w:r>
          </w:p>
        </w:tc>
        <w:tc>
          <w:tcPr>
            <w:tcW w:w="1984" w:type="dxa"/>
          </w:tcPr>
          <w:p w14:paraId="705AD501" w14:textId="77777777" w:rsidR="00FE69F4" w:rsidRPr="00FE69F4" w:rsidRDefault="00FE69F4" w:rsidP="00F80355">
            <w:pPr>
              <w:pStyle w:val="a5"/>
              <w:rPr>
                <w:rFonts w:ascii="Times New Roman" w:hAnsi="Times New Roman" w:cs="Times New Roman"/>
                <w:sz w:val="20"/>
                <w:szCs w:val="20"/>
              </w:rPr>
            </w:pPr>
            <w:r w:rsidRPr="00FE69F4">
              <w:rPr>
                <w:rFonts w:ascii="Times New Roman" w:hAnsi="Times New Roman" w:cs="Times New Roman"/>
                <w:sz w:val="20"/>
                <w:szCs w:val="20"/>
              </w:rPr>
              <w:t>Международное непатентованное</w:t>
            </w:r>
          </w:p>
          <w:p w14:paraId="67AA71AF" w14:textId="77777777" w:rsidR="00FE69F4" w:rsidRPr="00FE69F4" w:rsidRDefault="00FE69F4" w:rsidP="00F80355">
            <w:pPr>
              <w:pStyle w:val="a5"/>
              <w:rPr>
                <w:rFonts w:ascii="Times New Roman" w:hAnsi="Times New Roman" w:cs="Times New Roman"/>
                <w:sz w:val="20"/>
                <w:szCs w:val="20"/>
              </w:rPr>
            </w:pPr>
            <w:r w:rsidRPr="00FE69F4">
              <w:rPr>
                <w:rFonts w:ascii="Times New Roman" w:hAnsi="Times New Roman" w:cs="Times New Roman"/>
                <w:sz w:val="20"/>
                <w:szCs w:val="20"/>
              </w:rPr>
              <w:t>название или состав</w:t>
            </w:r>
          </w:p>
        </w:tc>
        <w:tc>
          <w:tcPr>
            <w:tcW w:w="6521" w:type="dxa"/>
          </w:tcPr>
          <w:p w14:paraId="10D83D30" w14:textId="77777777" w:rsidR="00FE69F4" w:rsidRPr="00FE69F4" w:rsidRDefault="00FE69F4" w:rsidP="00F80355">
            <w:pPr>
              <w:pStyle w:val="a5"/>
              <w:rPr>
                <w:rFonts w:ascii="Times New Roman" w:hAnsi="Times New Roman" w:cs="Times New Roman"/>
                <w:sz w:val="20"/>
                <w:szCs w:val="20"/>
              </w:rPr>
            </w:pPr>
            <w:r w:rsidRPr="00FE69F4">
              <w:rPr>
                <w:rFonts w:ascii="Times New Roman" w:hAnsi="Times New Roman" w:cs="Times New Roman"/>
                <w:sz w:val="20"/>
                <w:szCs w:val="20"/>
              </w:rPr>
              <w:t>Характеристика препарата c указанием дозировки, концентрации и лекарственной формы</w:t>
            </w:r>
          </w:p>
        </w:tc>
        <w:tc>
          <w:tcPr>
            <w:tcW w:w="1275" w:type="dxa"/>
            <w:tcBorders>
              <w:bottom w:val="single" w:sz="4" w:space="0" w:color="auto"/>
            </w:tcBorders>
          </w:tcPr>
          <w:p w14:paraId="52B02285" w14:textId="77777777" w:rsidR="00FE69F4" w:rsidRPr="00FE69F4" w:rsidRDefault="00FE69F4" w:rsidP="00F80355">
            <w:pPr>
              <w:pStyle w:val="a5"/>
              <w:rPr>
                <w:rFonts w:ascii="Times New Roman" w:hAnsi="Times New Roman" w:cs="Times New Roman"/>
                <w:sz w:val="20"/>
                <w:szCs w:val="20"/>
              </w:rPr>
            </w:pPr>
            <w:r w:rsidRPr="00FE69F4">
              <w:rPr>
                <w:rFonts w:ascii="Times New Roman" w:hAnsi="Times New Roman" w:cs="Times New Roman"/>
                <w:sz w:val="20"/>
                <w:szCs w:val="20"/>
              </w:rPr>
              <w:t>Поставка</w:t>
            </w:r>
          </w:p>
        </w:tc>
        <w:tc>
          <w:tcPr>
            <w:tcW w:w="1135" w:type="dxa"/>
          </w:tcPr>
          <w:p w14:paraId="4A29181D" w14:textId="77777777" w:rsidR="00FE69F4" w:rsidRPr="00FE69F4" w:rsidRDefault="00FE69F4" w:rsidP="00F80355">
            <w:pPr>
              <w:pStyle w:val="a5"/>
              <w:rPr>
                <w:rFonts w:ascii="Times New Roman" w:hAnsi="Times New Roman" w:cs="Times New Roman"/>
                <w:sz w:val="20"/>
                <w:szCs w:val="20"/>
              </w:rPr>
            </w:pPr>
            <w:r w:rsidRPr="00FE69F4">
              <w:rPr>
                <w:rFonts w:ascii="Times New Roman" w:hAnsi="Times New Roman" w:cs="Times New Roman"/>
                <w:sz w:val="20"/>
                <w:szCs w:val="20"/>
              </w:rPr>
              <w:t>Единица измерения</w:t>
            </w:r>
          </w:p>
        </w:tc>
        <w:tc>
          <w:tcPr>
            <w:tcW w:w="883" w:type="dxa"/>
          </w:tcPr>
          <w:p w14:paraId="258EFB89" w14:textId="77777777" w:rsidR="00FE69F4" w:rsidRPr="00FE69F4" w:rsidRDefault="00FE69F4" w:rsidP="00F80355">
            <w:pPr>
              <w:pStyle w:val="a5"/>
              <w:rPr>
                <w:rFonts w:ascii="Times New Roman" w:hAnsi="Times New Roman" w:cs="Times New Roman"/>
                <w:sz w:val="20"/>
                <w:szCs w:val="20"/>
              </w:rPr>
            </w:pPr>
            <w:r w:rsidRPr="00FE69F4">
              <w:rPr>
                <w:rFonts w:ascii="Times New Roman" w:hAnsi="Times New Roman" w:cs="Times New Roman"/>
                <w:sz w:val="20"/>
                <w:szCs w:val="20"/>
              </w:rPr>
              <w:t>Количество</w:t>
            </w:r>
          </w:p>
        </w:tc>
        <w:tc>
          <w:tcPr>
            <w:tcW w:w="1105" w:type="dxa"/>
          </w:tcPr>
          <w:p w14:paraId="795478EE" w14:textId="77777777" w:rsidR="00FE69F4" w:rsidRPr="00FE69F4" w:rsidRDefault="00FE69F4" w:rsidP="00F80355">
            <w:pPr>
              <w:pStyle w:val="a5"/>
              <w:rPr>
                <w:rFonts w:ascii="Times New Roman" w:hAnsi="Times New Roman" w:cs="Times New Roman"/>
                <w:sz w:val="20"/>
                <w:szCs w:val="20"/>
              </w:rPr>
            </w:pPr>
            <w:r w:rsidRPr="00FE69F4">
              <w:rPr>
                <w:rFonts w:ascii="Times New Roman" w:hAnsi="Times New Roman" w:cs="Times New Roman"/>
                <w:sz w:val="20"/>
                <w:szCs w:val="20"/>
              </w:rPr>
              <w:t>Цена</w:t>
            </w:r>
          </w:p>
        </w:tc>
        <w:tc>
          <w:tcPr>
            <w:tcW w:w="1417" w:type="dxa"/>
          </w:tcPr>
          <w:p w14:paraId="38B02B36" w14:textId="77777777" w:rsidR="00FE69F4" w:rsidRPr="00FE69F4" w:rsidRDefault="00FE69F4" w:rsidP="00F80355">
            <w:pPr>
              <w:pStyle w:val="a5"/>
              <w:rPr>
                <w:rFonts w:ascii="Times New Roman" w:hAnsi="Times New Roman" w:cs="Times New Roman"/>
                <w:sz w:val="20"/>
                <w:szCs w:val="20"/>
              </w:rPr>
            </w:pPr>
            <w:r w:rsidRPr="00FE69F4">
              <w:rPr>
                <w:rFonts w:ascii="Times New Roman" w:hAnsi="Times New Roman" w:cs="Times New Roman"/>
                <w:sz w:val="20"/>
                <w:szCs w:val="20"/>
              </w:rPr>
              <w:t>Сумма, выделенная для закупа, тенге</w:t>
            </w:r>
          </w:p>
        </w:tc>
      </w:tr>
      <w:tr w:rsidR="00FE69F4" w:rsidRPr="00FE69F4" w14:paraId="7B5254C7" w14:textId="77777777" w:rsidTr="00F504C8">
        <w:tc>
          <w:tcPr>
            <w:tcW w:w="534" w:type="dxa"/>
          </w:tcPr>
          <w:p w14:paraId="3434AE51" w14:textId="192A7933"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w:t>
            </w:r>
          </w:p>
        </w:tc>
        <w:tc>
          <w:tcPr>
            <w:tcW w:w="1984" w:type="dxa"/>
            <w:vAlign w:val="center"/>
          </w:tcPr>
          <w:p w14:paraId="593E6F65" w14:textId="0D784A75" w:rsidR="00FE69F4" w:rsidRPr="00FE69F4" w:rsidRDefault="00FE69F4" w:rsidP="00FE69F4">
            <w:pPr>
              <w:rPr>
                <w:color w:val="000000"/>
                <w:sz w:val="20"/>
                <w:szCs w:val="20"/>
                <w:lang w:eastAsia="ru-RU"/>
              </w:rPr>
            </w:pPr>
            <w:r w:rsidRPr="00FE69F4">
              <w:rPr>
                <w:color w:val="000000"/>
                <w:sz w:val="20"/>
                <w:szCs w:val="20"/>
              </w:rPr>
              <w:t xml:space="preserve">Аланинаминотрансфераза (Alanine Aminotransferase) - ALT </w:t>
            </w:r>
          </w:p>
        </w:tc>
        <w:tc>
          <w:tcPr>
            <w:tcW w:w="6521" w:type="dxa"/>
            <w:vAlign w:val="center"/>
          </w:tcPr>
          <w:p w14:paraId="1692AAA7" w14:textId="1F28503F"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и диагностического определения в условиях in vitro активности аланинаминотрансферазы (АЛТ) в сыворотке или плазме крови на биохимическом анализаторе Dirui CS-T240. Принцип реакции данного реагента соответствует методу, рекомендованному Международной Федерацией Клинической Химии (IFCC). В присутствии АЛТ L-аланин вступает в реакцию с α-кетоглутаратом, в результате чего образуется пируват и L-глутамат. Пируват восстанавливается до L-лактата при помощи ЛДГ, присутствующей в реагенте, а тем временем НАДН окисляется до НАД, что позволяет снизить значение абсорбции до 340 нм. Активность АЛТ можно проверить за счет измерения скорости снижения абсорбции при 340нм. Эндогенетический пируват образца восстанавливается ЛДГ во время периода задержки реакции, таким образом, чтобы он не создавал помех для теста .Компоненты: Реагент 1 - Аланин 600 ммоль/л; ЛДГ &gt;1820ЕД/Л; Трис Буфер 80 ммоль/л. Реагент 2 - Трис Буфер 80 ммоль/л; НАДН &gt;0.75 ммоль/л; α- кетоглутарат 36 ммоль/л. Содержит нереакционный материал и стабилизатор. Время проведения теста 60-120 секунд. Объем R1-240 мкл .Объем R2-60 мкл . Объем образца-15 мкл .Количество тестов в упаковке не более 587. Калибровка реагента проводится на мультикалибраторе . Контроль реагента проводится на мультиконтроле Уровень 1 и 2. Линейный диапазон: 4-1000 ед/л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val="restart"/>
          </w:tcPr>
          <w:p w14:paraId="13A9848A" w14:textId="77777777" w:rsidR="00FE69F4" w:rsidRPr="00FE69F4" w:rsidRDefault="00FE69F4" w:rsidP="00FE69F4">
            <w:pPr>
              <w:pStyle w:val="a5"/>
              <w:jc w:val="center"/>
              <w:rPr>
                <w:rFonts w:ascii="Times New Roman" w:hAnsi="Times New Roman" w:cs="Times New Roman"/>
                <w:sz w:val="20"/>
                <w:szCs w:val="20"/>
              </w:rPr>
            </w:pPr>
            <w:r w:rsidRPr="00FE69F4">
              <w:rPr>
                <w:rFonts w:ascii="Times New Roman" w:hAnsi="Times New Roman" w:cs="Times New Roman"/>
                <w:sz w:val="20"/>
                <w:szCs w:val="20"/>
              </w:rPr>
              <w:t>По заявке заказчика. Заявка исполняется в течение 10 (десять) календарных дней</w:t>
            </w:r>
          </w:p>
        </w:tc>
        <w:tc>
          <w:tcPr>
            <w:tcW w:w="1135" w:type="dxa"/>
            <w:vAlign w:val="center"/>
          </w:tcPr>
          <w:p w14:paraId="694E5AA0" w14:textId="6A8CAFAD"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7DF7AAAD" w14:textId="323C6680" w:rsidR="00FE69F4" w:rsidRPr="00FE69F4" w:rsidRDefault="00FE69F4" w:rsidP="00FE69F4">
            <w:pPr>
              <w:jc w:val="center"/>
              <w:rPr>
                <w:color w:val="000000"/>
                <w:sz w:val="20"/>
                <w:szCs w:val="20"/>
                <w:lang w:eastAsia="ru-RU"/>
              </w:rPr>
            </w:pPr>
            <w:r w:rsidRPr="00FE69F4">
              <w:rPr>
                <w:color w:val="000000"/>
                <w:sz w:val="20"/>
                <w:szCs w:val="20"/>
              </w:rPr>
              <w:t>12</w:t>
            </w:r>
          </w:p>
        </w:tc>
        <w:tc>
          <w:tcPr>
            <w:tcW w:w="1105" w:type="dxa"/>
            <w:vAlign w:val="center"/>
          </w:tcPr>
          <w:p w14:paraId="215BA709" w14:textId="5235107E" w:rsidR="00FE69F4" w:rsidRPr="00FE69F4" w:rsidRDefault="00FE69F4" w:rsidP="00FE69F4">
            <w:pPr>
              <w:jc w:val="center"/>
              <w:rPr>
                <w:color w:val="000000"/>
                <w:sz w:val="20"/>
                <w:szCs w:val="20"/>
                <w:lang w:eastAsia="ru-RU"/>
              </w:rPr>
            </w:pPr>
            <w:r w:rsidRPr="00FE69F4">
              <w:rPr>
                <w:color w:val="000000"/>
                <w:sz w:val="20"/>
                <w:szCs w:val="20"/>
              </w:rPr>
              <w:t>27 546</w:t>
            </w:r>
          </w:p>
        </w:tc>
        <w:tc>
          <w:tcPr>
            <w:tcW w:w="1417" w:type="dxa"/>
            <w:vAlign w:val="bottom"/>
          </w:tcPr>
          <w:p w14:paraId="5423C53B" w14:textId="114C7A20" w:rsidR="00FE69F4" w:rsidRPr="00FE69F4" w:rsidRDefault="00FE69F4" w:rsidP="00FE69F4">
            <w:pPr>
              <w:jc w:val="center"/>
              <w:rPr>
                <w:color w:val="000000"/>
                <w:sz w:val="20"/>
                <w:szCs w:val="20"/>
                <w:lang w:eastAsia="ru-RU"/>
              </w:rPr>
            </w:pPr>
            <w:r w:rsidRPr="00FE69F4">
              <w:rPr>
                <w:color w:val="000000"/>
                <w:sz w:val="20"/>
                <w:szCs w:val="20"/>
                <w:lang w:eastAsia="ru-RU"/>
              </w:rPr>
              <w:t>330 552</w:t>
            </w:r>
          </w:p>
        </w:tc>
      </w:tr>
      <w:tr w:rsidR="00FE69F4" w:rsidRPr="00FE69F4" w14:paraId="31E7610B" w14:textId="77777777" w:rsidTr="00F504C8">
        <w:tc>
          <w:tcPr>
            <w:tcW w:w="534" w:type="dxa"/>
          </w:tcPr>
          <w:p w14:paraId="208B4929" w14:textId="5ACD356E"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2</w:t>
            </w:r>
          </w:p>
        </w:tc>
        <w:tc>
          <w:tcPr>
            <w:tcW w:w="1984" w:type="dxa"/>
            <w:vAlign w:val="center"/>
          </w:tcPr>
          <w:p w14:paraId="18E578ED" w14:textId="0D87AF61" w:rsidR="00FE69F4" w:rsidRPr="00FE69F4" w:rsidRDefault="00FE69F4" w:rsidP="00FE69F4">
            <w:pPr>
              <w:rPr>
                <w:color w:val="000000"/>
                <w:sz w:val="20"/>
                <w:szCs w:val="20"/>
                <w:lang w:eastAsia="ru-RU"/>
              </w:rPr>
            </w:pPr>
            <w:r w:rsidRPr="00FE69F4">
              <w:rPr>
                <w:color w:val="000000"/>
                <w:sz w:val="20"/>
                <w:szCs w:val="20"/>
              </w:rPr>
              <w:t xml:space="preserve">Аспартатаминотрансфераза (Aspartate Aminotransferase) - </w:t>
            </w:r>
            <w:r w:rsidRPr="00FE69F4">
              <w:rPr>
                <w:color w:val="000000"/>
                <w:sz w:val="20"/>
                <w:szCs w:val="20"/>
              </w:rPr>
              <w:lastRenderedPageBreak/>
              <w:t xml:space="preserve">AST </w:t>
            </w:r>
          </w:p>
        </w:tc>
        <w:tc>
          <w:tcPr>
            <w:tcW w:w="6521" w:type="dxa"/>
            <w:vAlign w:val="center"/>
          </w:tcPr>
          <w:p w14:paraId="517B872A" w14:textId="689B32A3" w:rsidR="00FE69F4" w:rsidRPr="00FE69F4" w:rsidRDefault="00FE69F4" w:rsidP="00FE69F4">
            <w:pPr>
              <w:rPr>
                <w:color w:val="000000"/>
                <w:sz w:val="20"/>
                <w:szCs w:val="20"/>
                <w:lang w:eastAsia="ru-RU"/>
              </w:rPr>
            </w:pPr>
            <w:r w:rsidRPr="00FE69F4">
              <w:rPr>
                <w:color w:val="000000"/>
                <w:sz w:val="20"/>
                <w:szCs w:val="20"/>
              </w:rPr>
              <w:lastRenderedPageBreak/>
              <w:t xml:space="preserve">Реагент применяется для количественного измерения и диагностического определения в условиях in vitro активности аспартатаминотрансферазы (АСТ) в сыворотке или плазме крови на </w:t>
            </w:r>
            <w:r w:rsidRPr="00FE69F4">
              <w:rPr>
                <w:color w:val="000000"/>
                <w:sz w:val="20"/>
                <w:szCs w:val="20"/>
              </w:rPr>
              <w:lastRenderedPageBreak/>
              <w:t>биохимическом анализаторе Dirui CS-T240. Принцип реакции данного реагента соответствует методу, рекомендованному Международной Федерацией Клинической Химии (IFCC). Аспартатаминотрансфераза (АСТ) в образце катализирует L-аспартат aминo-,что приводит к преобразованию α-кетоглутарата в эфир уксусной кислоты и L-глутамат. Эфир уксусной кислоты восстанавливается малатдегидрогеназой в реагенте до L-яблочной кислоты. В это время НАДН окисляется до НАД, так что значение абсорбции света при 340 нм снижается. При контроле скорости снижения значения абсорбции при 340 нм, измеряют активность аспартата аминотрансферазы (АСТ). Помехи эндогенного пирувата могут быть удалены быстро и полностью во время запаздывания. Компоненты: Реагент 1 - Лактат дегидрогеназа &gt;1365 ЕД/Л; L-аспартат 300 ммоль/л; Трис Буфер &gt;80 ммоль/л; ЭДТА 5.0 ммоль/л; Трис Буфер &gt;80 ммоль/л. Реагент 2 - Малат дегидрогеназа &gt;1635 ЕД/Л; α-кетоглутарат 36 ммоль/л; НАДН &gt;0.75ммоль/л; Трис Буфер &gt;80 ммоль/л; ЭДТА 5.0 ммоль/л.Содержит нереакционный материал и стабилизатор. Время проведения теста 120~180 секунд. Объем R1-240 мкл .Объем R2-60 мкл .Объем образца-15 мкл .Количество тестов в упаковке не более 587. Калибровка реагента проводится на мультикалибраторе . Контроль реагента проводится на мультиконтроле Уровень 1 и 2. Линейный диапазон настоящего регента составляет 3 ~ 1000 ЕД/Л.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 В закуп товара входит сопутствующая услуга: выезд сертифицированного специалиста для адаптации реагента.</w:t>
            </w:r>
          </w:p>
        </w:tc>
        <w:tc>
          <w:tcPr>
            <w:tcW w:w="1275" w:type="dxa"/>
            <w:vMerge/>
          </w:tcPr>
          <w:p w14:paraId="0AFD2B61"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2D75E8E7" w14:textId="58C6A35D" w:rsidR="00FE69F4" w:rsidRPr="00FE69F4" w:rsidRDefault="00FE69F4" w:rsidP="00FE69F4">
            <w:pPr>
              <w:jc w:val="center"/>
              <w:rPr>
                <w:color w:val="000000"/>
                <w:sz w:val="20"/>
                <w:szCs w:val="20"/>
                <w:lang w:val="kk-KZ" w:eastAsia="ru-RU"/>
              </w:rPr>
            </w:pPr>
            <w:r w:rsidRPr="00FE69F4">
              <w:rPr>
                <w:color w:val="000000"/>
                <w:sz w:val="20"/>
                <w:szCs w:val="20"/>
              </w:rPr>
              <w:t>наб</w:t>
            </w:r>
          </w:p>
        </w:tc>
        <w:tc>
          <w:tcPr>
            <w:tcW w:w="883" w:type="dxa"/>
            <w:vAlign w:val="center"/>
          </w:tcPr>
          <w:p w14:paraId="1F74B665" w14:textId="57760EB6" w:rsidR="00FE69F4" w:rsidRPr="00FE69F4" w:rsidRDefault="00FE69F4" w:rsidP="00FE69F4">
            <w:pPr>
              <w:jc w:val="center"/>
              <w:rPr>
                <w:color w:val="000000"/>
                <w:sz w:val="20"/>
                <w:szCs w:val="20"/>
                <w:lang w:eastAsia="ru-RU"/>
              </w:rPr>
            </w:pPr>
            <w:r w:rsidRPr="00FE69F4">
              <w:rPr>
                <w:color w:val="000000"/>
                <w:sz w:val="20"/>
                <w:szCs w:val="20"/>
              </w:rPr>
              <w:t>12</w:t>
            </w:r>
          </w:p>
        </w:tc>
        <w:tc>
          <w:tcPr>
            <w:tcW w:w="1105" w:type="dxa"/>
            <w:vAlign w:val="center"/>
          </w:tcPr>
          <w:p w14:paraId="5B85F750" w14:textId="671F337B" w:rsidR="00FE69F4" w:rsidRPr="00FE69F4" w:rsidRDefault="00FE69F4" w:rsidP="00FE69F4">
            <w:pPr>
              <w:jc w:val="center"/>
              <w:rPr>
                <w:color w:val="000000"/>
                <w:sz w:val="20"/>
                <w:szCs w:val="20"/>
                <w:lang w:eastAsia="ru-RU"/>
              </w:rPr>
            </w:pPr>
            <w:r w:rsidRPr="00FE69F4">
              <w:rPr>
                <w:color w:val="000000"/>
                <w:sz w:val="20"/>
                <w:szCs w:val="20"/>
              </w:rPr>
              <w:t>27 546</w:t>
            </w:r>
          </w:p>
        </w:tc>
        <w:tc>
          <w:tcPr>
            <w:tcW w:w="1417" w:type="dxa"/>
            <w:vAlign w:val="bottom"/>
          </w:tcPr>
          <w:p w14:paraId="3D6DA1DD" w14:textId="3DF5D898" w:rsidR="00FE69F4" w:rsidRPr="00FE69F4" w:rsidRDefault="00FE69F4" w:rsidP="00FE69F4">
            <w:pPr>
              <w:jc w:val="center"/>
              <w:rPr>
                <w:color w:val="000000"/>
                <w:sz w:val="20"/>
                <w:szCs w:val="20"/>
                <w:lang w:eastAsia="ru-RU"/>
              </w:rPr>
            </w:pPr>
            <w:r w:rsidRPr="00FE69F4">
              <w:rPr>
                <w:color w:val="000000"/>
                <w:sz w:val="20"/>
                <w:szCs w:val="20"/>
                <w:lang w:eastAsia="ru-RU"/>
              </w:rPr>
              <w:t>330 552</w:t>
            </w:r>
          </w:p>
        </w:tc>
      </w:tr>
      <w:tr w:rsidR="00FE69F4" w:rsidRPr="00FE69F4" w14:paraId="228603DC" w14:textId="77777777" w:rsidTr="00F504C8">
        <w:tc>
          <w:tcPr>
            <w:tcW w:w="534" w:type="dxa"/>
          </w:tcPr>
          <w:p w14:paraId="1482C0F6" w14:textId="295FDDB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3</w:t>
            </w:r>
          </w:p>
        </w:tc>
        <w:tc>
          <w:tcPr>
            <w:tcW w:w="1984" w:type="dxa"/>
            <w:vAlign w:val="center"/>
          </w:tcPr>
          <w:p w14:paraId="38AF8EE2" w14:textId="5DC9F8F8" w:rsidR="00FE69F4" w:rsidRPr="00FE69F4" w:rsidRDefault="00FE69F4" w:rsidP="00FE69F4">
            <w:pPr>
              <w:rPr>
                <w:color w:val="000000"/>
                <w:sz w:val="20"/>
                <w:szCs w:val="20"/>
                <w:lang w:val="en-US" w:eastAsia="ru-RU"/>
              </w:rPr>
            </w:pPr>
            <w:r w:rsidRPr="00FE69F4">
              <w:rPr>
                <w:color w:val="000000"/>
                <w:sz w:val="20"/>
                <w:szCs w:val="20"/>
              </w:rPr>
              <w:t>Щелочная</w:t>
            </w:r>
            <w:r w:rsidRPr="00FE69F4">
              <w:rPr>
                <w:color w:val="000000"/>
                <w:sz w:val="20"/>
                <w:szCs w:val="20"/>
                <w:lang w:val="en-US"/>
              </w:rPr>
              <w:t xml:space="preserve"> </w:t>
            </w:r>
            <w:r w:rsidRPr="00FE69F4">
              <w:rPr>
                <w:color w:val="000000"/>
                <w:sz w:val="20"/>
                <w:szCs w:val="20"/>
              </w:rPr>
              <w:t>фосфатаза</w:t>
            </w:r>
            <w:r w:rsidRPr="00FE69F4">
              <w:rPr>
                <w:color w:val="000000"/>
                <w:sz w:val="20"/>
                <w:szCs w:val="20"/>
                <w:lang w:val="en-US"/>
              </w:rPr>
              <w:t xml:space="preserve"> (Alkanine Phosphatase) -ALP</w:t>
            </w:r>
          </w:p>
        </w:tc>
        <w:tc>
          <w:tcPr>
            <w:tcW w:w="6521" w:type="dxa"/>
            <w:vAlign w:val="center"/>
          </w:tcPr>
          <w:p w14:paraId="392718F8" w14:textId="24F2886F"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активности щелочной фосфатазы (ALP) в сыворотке или плазме крови человека на биохимическом анализаторе Dirui CS-T240. Щелочная фосфатаза в образце катализирует гидролиз RNPP для формирования P-нитрофенолата и фосфатной кислоты, что вызывает повышение значения абсорбции света при 405нм. Активность щелочного фосфата образца рассчитывается при измерении скорости повышения абсорбционной способности при 405нм. Компоненты: Реагент 1 - Магния ацетат 3.0 ммоль/л; Цинка сульфат 1.5 ммоль/л; ХЭДТА 3.0 ммоль/л; Буфер AMP 420 ммоль/л. Реагент 2 : p-нитробензол фосфатная кислота 81.5 ммоль/л; Буфер AMP 420 ммоль/л. Содержит нереактивный заполнитель и стабилизатор. Время проведения теста 60~120 секунд. Объем R1-200 мкл .Объем R2-50 мкл .Объем образца-4 мкл .Количество тестов в упаковке не более 671. Калибровка реагента проводится на мультикалибраторе . Контроль реагента проводится на мультиконтроле Уровень 1 и 2. Линейный диапазон настоящего реагента – 0~850 ед/л.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w:t>
            </w:r>
            <w:r w:rsidRPr="00FE69F4">
              <w:rPr>
                <w:color w:val="000000"/>
                <w:sz w:val="20"/>
                <w:szCs w:val="20"/>
              </w:rPr>
              <w:lastRenderedPageBreak/>
              <w:t>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 В закуп товара входит сопутствующая услуга: выезд сертифицированного специалиста для адаптации реагента.</w:t>
            </w:r>
          </w:p>
        </w:tc>
        <w:tc>
          <w:tcPr>
            <w:tcW w:w="1275" w:type="dxa"/>
            <w:vMerge/>
          </w:tcPr>
          <w:p w14:paraId="2BF5BAA9"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0D06B3B3" w14:textId="3306EDF2" w:rsidR="00FE69F4" w:rsidRPr="00FE69F4" w:rsidRDefault="00FE69F4" w:rsidP="00FE69F4">
            <w:pPr>
              <w:jc w:val="center"/>
              <w:rPr>
                <w:color w:val="000000"/>
                <w:sz w:val="20"/>
                <w:szCs w:val="20"/>
                <w:lang w:val="kk-KZ" w:eastAsia="ru-RU"/>
              </w:rPr>
            </w:pPr>
            <w:r w:rsidRPr="00FE69F4">
              <w:rPr>
                <w:color w:val="000000"/>
                <w:sz w:val="20"/>
                <w:szCs w:val="20"/>
              </w:rPr>
              <w:t>наб</w:t>
            </w:r>
          </w:p>
        </w:tc>
        <w:tc>
          <w:tcPr>
            <w:tcW w:w="883" w:type="dxa"/>
            <w:vAlign w:val="center"/>
          </w:tcPr>
          <w:p w14:paraId="55288662" w14:textId="2BE324D9" w:rsidR="00FE69F4" w:rsidRPr="00FE69F4" w:rsidRDefault="00FE69F4" w:rsidP="00FE69F4">
            <w:pPr>
              <w:jc w:val="center"/>
              <w:rPr>
                <w:color w:val="000000"/>
                <w:sz w:val="20"/>
                <w:szCs w:val="20"/>
                <w:lang w:eastAsia="ru-RU"/>
              </w:rPr>
            </w:pPr>
            <w:r w:rsidRPr="00FE69F4">
              <w:rPr>
                <w:color w:val="000000"/>
                <w:sz w:val="20"/>
                <w:szCs w:val="20"/>
              </w:rPr>
              <w:t>6</w:t>
            </w:r>
          </w:p>
        </w:tc>
        <w:tc>
          <w:tcPr>
            <w:tcW w:w="1105" w:type="dxa"/>
            <w:vAlign w:val="center"/>
          </w:tcPr>
          <w:p w14:paraId="0EB84BD3" w14:textId="44095AB2" w:rsidR="00FE69F4" w:rsidRPr="00FE69F4" w:rsidRDefault="00FE69F4" w:rsidP="00FE69F4">
            <w:pPr>
              <w:jc w:val="center"/>
              <w:rPr>
                <w:color w:val="000000"/>
                <w:sz w:val="20"/>
                <w:szCs w:val="20"/>
                <w:lang w:eastAsia="ru-RU"/>
              </w:rPr>
            </w:pPr>
            <w:r w:rsidRPr="00FE69F4">
              <w:rPr>
                <w:color w:val="000000"/>
                <w:sz w:val="20"/>
                <w:szCs w:val="20"/>
              </w:rPr>
              <w:t>27 546</w:t>
            </w:r>
          </w:p>
        </w:tc>
        <w:tc>
          <w:tcPr>
            <w:tcW w:w="1417" w:type="dxa"/>
            <w:vAlign w:val="bottom"/>
          </w:tcPr>
          <w:p w14:paraId="4F41988C" w14:textId="1B831730" w:rsidR="00FE69F4" w:rsidRPr="00FE69F4" w:rsidRDefault="00FE69F4" w:rsidP="00FE69F4">
            <w:pPr>
              <w:jc w:val="center"/>
              <w:rPr>
                <w:color w:val="000000"/>
                <w:sz w:val="20"/>
                <w:szCs w:val="20"/>
                <w:lang w:eastAsia="ru-RU"/>
              </w:rPr>
            </w:pPr>
            <w:r w:rsidRPr="00FE69F4">
              <w:rPr>
                <w:color w:val="000000"/>
                <w:sz w:val="20"/>
                <w:szCs w:val="20"/>
                <w:lang w:eastAsia="ru-RU"/>
              </w:rPr>
              <w:t>165 276</w:t>
            </w:r>
          </w:p>
        </w:tc>
      </w:tr>
      <w:tr w:rsidR="00FE69F4" w:rsidRPr="00FE69F4" w14:paraId="695C5D36" w14:textId="77777777" w:rsidTr="00F504C8">
        <w:tc>
          <w:tcPr>
            <w:tcW w:w="534" w:type="dxa"/>
          </w:tcPr>
          <w:p w14:paraId="0A4ECFF7" w14:textId="2861181D"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4</w:t>
            </w:r>
          </w:p>
        </w:tc>
        <w:tc>
          <w:tcPr>
            <w:tcW w:w="1984" w:type="dxa"/>
            <w:tcBorders>
              <w:bottom w:val="single" w:sz="4" w:space="0" w:color="auto"/>
            </w:tcBorders>
            <w:vAlign w:val="center"/>
          </w:tcPr>
          <w:p w14:paraId="0C8CDD52" w14:textId="2FE6D818" w:rsidR="00FE69F4" w:rsidRPr="00FE69F4" w:rsidRDefault="00FE69F4" w:rsidP="00FE69F4">
            <w:pPr>
              <w:rPr>
                <w:bCs/>
                <w:color w:val="000000"/>
                <w:sz w:val="20"/>
                <w:szCs w:val="20"/>
                <w:lang w:val="en-US" w:eastAsia="ru-RU"/>
              </w:rPr>
            </w:pPr>
            <w:r w:rsidRPr="00FE69F4">
              <w:rPr>
                <w:color w:val="000000"/>
                <w:sz w:val="20"/>
                <w:szCs w:val="20"/>
              </w:rPr>
              <w:t>Общий</w:t>
            </w:r>
            <w:r w:rsidRPr="00FE69F4">
              <w:rPr>
                <w:color w:val="000000"/>
                <w:sz w:val="20"/>
                <w:szCs w:val="20"/>
                <w:lang w:val="en-US"/>
              </w:rPr>
              <w:t xml:space="preserve"> </w:t>
            </w:r>
            <w:r w:rsidRPr="00FE69F4">
              <w:rPr>
                <w:color w:val="000000"/>
                <w:sz w:val="20"/>
                <w:szCs w:val="20"/>
              </w:rPr>
              <w:t>белок</w:t>
            </w:r>
            <w:r w:rsidRPr="00FE69F4">
              <w:rPr>
                <w:color w:val="000000"/>
                <w:sz w:val="20"/>
                <w:szCs w:val="20"/>
                <w:lang w:val="en-US"/>
              </w:rPr>
              <w:t xml:space="preserve"> (Total Protein) - TP</w:t>
            </w:r>
          </w:p>
        </w:tc>
        <w:tc>
          <w:tcPr>
            <w:tcW w:w="6521" w:type="dxa"/>
            <w:tcBorders>
              <w:bottom w:val="single" w:sz="4" w:space="0" w:color="auto"/>
            </w:tcBorders>
            <w:vAlign w:val="center"/>
          </w:tcPr>
          <w:p w14:paraId="6CC02E06" w14:textId="0768CF69"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invitro концентрации общего белка (TP ) в сыворотке или плазме крови человека на биохимическом анализаторе Dirui CS-T240. В настоящем реагенте используется метод биуретовой реакции, т.е.при реакции между пептидной связью молекулы белка и ионом меди образуется сине-пурпурный комплекс в щелочном растворе. Каждый ион меди образует комплекс с 5-6 пептидной связью. Добавление йодида в реагент может предотвратить автоматическую реверсию соединения меди. Сине-пурпурный пигмент находится в прямой пропорции к концентрации общего белка, которую можно рассчитать за счет измерения изменений абсорбции при 520~560нм. При использовании двухлучевого анализа длина волны холостого раствора должна быть установлена на 600~700нм. Компоненты: Сульфат меди 12 ммоль/л; Виннокислый калий-натрий 64 ммоль/л; Калия йодид 6 ммоль/л; Натрия гидроксид 200 ммоль/л. Время проведения реакции 300 секунд. Объем R1-250 мкл. Объем образца-5 мкл . Количество тестов в упаковке не более 870 . 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настоящего реагента – 0-150 г/л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23B28AED"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3886B8F" w14:textId="35E92B8B"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73930F08" w14:textId="4D3834E8" w:rsidR="00FE69F4" w:rsidRPr="00FE69F4" w:rsidRDefault="00FE69F4" w:rsidP="00FE69F4">
            <w:pPr>
              <w:jc w:val="center"/>
              <w:rPr>
                <w:color w:val="000000"/>
                <w:sz w:val="20"/>
                <w:szCs w:val="20"/>
                <w:lang w:val="en-US" w:eastAsia="ru-RU"/>
              </w:rPr>
            </w:pPr>
            <w:r w:rsidRPr="00FE69F4">
              <w:rPr>
                <w:color w:val="000000"/>
                <w:sz w:val="20"/>
                <w:szCs w:val="20"/>
              </w:rPr>
              <w:t>24</w:t>
            </w:r>
          </w:p>
        </w:tc>
        <w:tc>
          <w:tcPr>
            <w:tcW w:w="1105" w:type="dxa"/>
            <w:vAlign w:val="center"/>
          </w:tcPr>
          <w:p w14:paraId="6BB4AE0C" w14:textId="00529814" w:rsidR="00FE69F4" w:rsidRPr="00FE69F4" w:rsidRDefault="00FE69F4" w:rsidP="00FE69F4">
            <w:pPr>
              <w:jc w:val="center"/>
              <w:rPr>
                <w:color w:val="000000"/>
                <w:sz w:val="20"/>
                <w:szCs w:val="20"/>
                <w:lang w:val="en-US" w:eastAsia="ru-RU"/>
              </w:rPr>
            </w:pPr>
            <w:r w:rsidRPr="00FE69F4">
              <w:rPr>
                <w:color w:val="000000"/>
                <w:sz w:val="20"/>
                <w:szCs w:val="20"/>
              </w:rPr>
              <w:t>19 441</w:t>
            </w:r>
          </w:p>
        </w:tc>
        <w:tc>
          <w:tcPr>
            <w:tcW w:w="1417" w:type="dxa"/>
            <w:vAlign w:val="bottom"/>
          </w:tcPr>
          <w:p w14:paraId="0D860437" w14:textId="0F1D495C" w:rsidR="00FE69F4" w:rsidRPr="00FE69F4" w:rsidRDefault="00FE69F4" w:rsidP="00FE69F4">
            <w:pPr>
              <w:jc w:val="center"/>
              <w:rPr>
                <w:color w:val="000000"/>
                <w:sz w:val="20"/>
                <w:szCs w:val="20"/>
                <w:lang w:val="en-US" w:eastAsia="ru-RU"/>
              </w:rPr>
            </w:pPr>
            <w:r w:rsidRPr="00FE69F4">
              <w:rPr>
                <w:color w:val="000000"/>
                <w:sz w:val="20"/>
                <w:szCs w:val="20"/>
                <w:lang w:eastAsia="ru-RU"/>
              </w:rPr>
              <w:t>466 584</w:t>
            </w:r>
          </w:p>
        </w:tc>
      </w:tr>
      <w:tr w:rsidR="00FE69F4" w:rsidRPr="00FE69F4" w14:paraId="14CE7A83" w14:textId="77777777" w:rsidTr="00F504C8">
        <w:tc>
          <w:tcPr>
            <w:tcW w:w="534" w:type="dxa"/>
          </w:tcPr>
          <w:p w14:paraId="1770D968" w14:textId="45FCD61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5</w:t>
            </w:r>
          </w:p>
        </w:tc>
        <w:tc>
          <w:tcPr>
            <w:tcW w:w="1984" w:type="dxa"/>
            <w:vAlign w:val="center"/>
          </w:tcPr>
          <w:p w14:paraId="5F5116C3" w14:textId="0FAE84EE" w:rsidR="00FE69F4" w:rsidRPr="00FE69F4" w:rsidRDefault="00FE69F4" w:rsidP="00FE69F4">
            <w:pPr>
              <w:rPr>
                <w:color w:val="000000"/>
                <w:sz w:val="20"/>
                <w:szCs w:val="20"/>
                <w:lang w:eastAsia="ru-RU"/>
              </w:rPr>
            </w:pPr>
            <w:r w:rsidRPr="00FE69F4">
              <w:rPr>
                <w:color w:val="000000"/>
                <w:sz w:val="20"/>
                <w:szCs w:val="20"/>
                <w:lang w:val="kk-KZ"/>
              </w:rPr>
              <w:t>Общий билирубин (Total Bilirubin) –TB</w:t>
            </w:r>
          </w:p>
        </w:tc>
        <w:tc>
          <w:tcPr>
            <w:tcW w:w="6521" w:type="dxa"/>
            <w:vAlign w:val="center"/>
          </w:tcPr>
          <w:p w14:paraId="44E32895" w14:textId="5AE9B4C0"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концентрации общего билирубина (TB) в сыворотке или плазме крови человека на биохимическом анализаторе Dirui CS-T240. В реагенте используется ПАВ в качестве растворителя. Связанный билирубин и несвязанный билирубин, которые были растворены, вступают в реакцию с диазо-сульфаниловой кислотой, в результате чего образуетсяазо-билирубин. Повышение абсорбции света при длине волны 570нм пропорционально концентрации общего билирубина. Концентрация общего билирубина в образце может быть рассчитана за счет проверки изменения абсорбции на длине волны 570 нм. При анализе двойного луча длина волны холостого образца должна быть настроена на длине волны 750нм. Компоненты: R1 - Соляная кислота 100 ммоль/л; сульфаниловая кислота 5 ммоль/л. R2 - Нитрит натрия 72 ммоль/л. Время проведения теста 300-600 секунд. Объем R1-250 мкл .Объем образца-25 мкл . Количество тестов в упаковке не болеее 1068. .Калибратор в наборе. Калибровка реагента проводится также на </w:t>
            </w:r>
            <w:r w:rsidRPr="00FE69F4">
              <w:rPr>
                <w:color w:val="000000"/>
                <w:sz w:val="20"/>
                <w:szCs w:val="20"/>
              </w:rPr>
              <w:lastRenderedPageBreak/>
              <w:t>мультикалибраторе . Контроль реагента проводится на мультиконтроле Уровень 1 и 2 . Линейный диапазон настоящего реагента – 0~300 мкмоль/л.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5998ABA0"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0FD0E9D" w14:textId="7BA0EB0A"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17266FAF" w14:textId="6765CC2D"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38974D77" w14:textId="4756D801" w:rsidR="00FE69F4" w:rsidRPr="00FE69F4" w:rsidRDefault="00FE69F4" w:rsidP="00FE69F4">
            <w:pPr>
              <w:jc w:val="center"/>
              <w:rPr>
                <w:color w:val="000000"/>
                <w:sz w:val="20"/>
                <w:szCs w:val="20"/>
                <w:lang w:val="kk-KZ" w:eastAsia="ru-RU"/>
              </w:rPr>
            </w:pPr>
            <w:r w:rsidRPr="00FE69F4">
              <w:rPr>
                <w:color w:val="000000"/>
                <w:sz w:val="20"/>
                <w:szCs w:val="20"/>
              </w:rPr>
              <w:t>37 924</w:t>
            </w:r>
          </w:p>
        </w:tc>
        <w:tc>
          <w:tcPr>
            <w:tcW w:w="1417" w:type="dxa"/>
            <w:vAlign w:val="bottom"/>
          </w:tcPr>
          <w:p w14:paraId="1F838D3F" w14:textId="7193F562" w:rsidR="00FE69F4" w:rsidRPr="00FE69F4" w:rsidRDefault="00FE69F4" w:rsidP="00FE69F4">
            <w:pPr>
              <w:jc w:val="center"/>
              <w:rPr>
                <w:color w:val="000000"/>
                <w:sz w:val="20"/>
                <w:szCs w:val="20"/>
                <w:lang w:val="kk-KZ" w:eastAsia="ru-RU"/>
              </w:rPr>
            </w:pPr>
            <w:r w:rsidRPr="00FE69F4">
              <w:rPr>
                <w:color w:val="000000"/>
                <w:sz w:val="20"/>
                <w:szCs w:val="20"/>
                <w:lang w:eastAsia="ru-RU"/>
              </w:rPr>
              <w:t>455 088</w:t>
            </w:r>
          </w:p>
        </w:tc>
      </w:tr>
      <w:tr w:rsidR="00FE69F4" w:rsidRPr="00FE69F4" w14:paraId="41A1DEF9" w14:textId="77777777" w:rsidTr="00F504C8">
        <w:tc>
          <w:tcPr>
            <w:tcW w:w="534" w:type="dxa"/>
          </w:tcPr>
          <w:p w14:paraId="20AD6CCE" w14:textId="352E5E00"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6</w:t>
            </w:r>
          </w:p>
        </w:tc>
        <w:tc>
          <w:tcPr>
            <w:tcW w:w="1984" w:type="dxa"/>
            <w:vAlign w:val="center"/>
          </w:tcPr>
          <w:p w14:paraId="3833E2D8" w14:textId="4ED9010A" w:rsidR="00FE69F4" w:rsidRPr="00FE69F4" w:rsidRDefault="00FE69F4" w:rsidP="00FE69F4">
            <w:pPr>
              <w:rPr>
                <w:color w:val="000000"/>
                <w:sz w:val="20"/>
                <w:szCs w:val="20"/>
                <w:lang w:val="en-US" w:eastAsia="ru-RU"/>
              </w:rPr>
            </w:pPr>
            <w:r w:rsidRPr="00FE69F4">
              <w:rPr>
                <w:color w:val="000000"/>
                <w:sz w:val="20"/>
                <w:szCs w:val="20"/>
              </w:rPr>
              <w:t>Прямой</w:t>
            </w:r>
            <w:r w:rsidRPr="00FE69F4">
              <w:rPr>
                <w:color w:val="000000"/>
                <w:sz w:val="20"/>
                <w:szCs w:val="20"/>
                <w:lang w:val="en-US"/>
              </w:rPr>
              <w:t xml:space="preserve"> </w:t>
            </w:r>
            <w:r w:rsidRPr="00FE69F4">
              <w:rPr>
                <w:color w:val="000000"/>
                <w:sz w:val="20"/>
                <w:szCs w:val="20"/>
              </w:rPr>
              <w:t>билирубин</w:t>
            </w:r>
            <w:r w:rsidRPr="00FE69F4">
              <w:rPr>
                <w:color w:val="000000"/>
                <w:sz w:val="20"/>
                <w:szCs w:val="20"/>
                <w:lang w:val="en-US"/>
              </w:rPr>
              <w:t xml:space="preserve"> (Direct Bilidubin) - DB</w:t>
            </w:r>
          </w:p>
        </w:tc>
        <w:tc>
          <w:tcPr>
            <w:tcW w:w="6521" w:type="dxa"/>
            <w:vAlign w:val="center"/>
          </w:tcPr>
          <w:p w14:paraId="3992414D" w14:textId="52C82023"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 прямого билирубина (DB) в сыворотке или плазме крови человека на биохимическом анализаторе Dirui CS-T240. Прямой билирубин получают при реакции билирубина и соли диазония с аминобензол сульфониевой кислотой в гиперщелочных и гиперкислых растворах, в результате чего образуется окрашенный азо-билирубин. Повышение абсорбции света при длине волны 570нм пропорционально концентрации прямого билирубина. Концентрация прямого билирубина в образце может быть рассчитана за счет проверки изменения абсорбции на длине волны 570 нм. Компоненты: R 1 -Соляная кислота 165 ммоль/л; Метаниловая кислота 29 ммоль/л. R 2- Нитрит натрия 72 ммоль/л. Длина волны 570 нм . Объем R1-250 мкл .Объем образца 25 мкл . Диапазон абсорбционной способности 0-2A. Время проведения теста 300 секунд .Количество тестов в упаковке не более 1068. .Калибратор в наборе. Калибровка реагента проводится также на мультикалибраторе . Контроль реагента проводится на мультиконтроле Уровень 1 и 2. Линейный диапазон настоящего реагента – 0~300 мкмоль/л.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3ADFEFBB"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3BFC9AB9" w14:textId="69A9694A"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64C8711D" w14:textId="23392E4D" w:rsidR="00FE69F4" w:rsidRPr="00FE69F4" w:rsidRDefault="00FE69F4" w:rsidP="00FE69F4">
            <w:pPr>
              <w:jc w:val="center"/>
              <w:rPr>
                <w:color w:val="000000"/>
                <w:sz w:val="20"/>
                <w:szCs w:val="20"/>
                <w:lang w:val="kk-KZ" w:eastAsia="ru-RU"/>
              </w:rPr>
            </w:pPr>
            <w:r w:rsidRPr="00FE69F4">
              <w:rPr>
                <w:color w:val="000000"/>
                <w:sz w:val="20"/>
                <w:szCs w:val="20"/>
              </w:rPr>
              <w:t>5</w:t>
            </w:r>
          </w:p>
        </w:tc>
        <w:tc>
          <w:tcPr>
            <w:tcW w:w="1105" w:type="dxa"/>
            <w:vAlign w:val="center"/>
          </w:tcPr>
          <w:p w14:paraId="78A8516E" w14:textId="63B20175" w:rsidR="00FE69F4" w:rsidRPr="00FE69F4" w:rsidRDefault="00FE69F4" w:rsidP="00FE69F4">
            <w:pPr>
              <w:jc w:val="center"/>
              <w:rPr>
                <w:color w:val="000000"/>
                <w:sz w:val="20"/>
                <w:szCs w:val="20"/>
                <w:lang w:val="kk-KZ" w:eastAsia="ru-RU"/>
              </w:rPr>
            </w:pPr>
            <w:r w:rsidRPr="00FE69F4">
              <w:rPr>
                <w:color w:val="000000"/>
                <w:sz w:val="20"/>
                <w:szCs w:val="20"/>
              </w:rPr>
              <w:t>37 924</w:t>
            </w:r>
          </w:p>
        </w:tc>
        <w:tc>
          <w:tcPr>
            <w:tcW w:w="1417" w:type="dxa"/>
            <w:vAlign w:val="bottom"/>
          </w:tcPr>
          <w:p w14:paraId="6C48D860" w14:textId="54399BD3" w:rsidR="00FE69F4" w:rsidRPr="00FE69F4" w:rsidRDefault="00FE69F4" w:rsidP="00FE69F4">
            <w:pPr>
              <w:jc w:val="center"/>
              <w:rPr>
                <w:color w:val="000000"/>
                <w:sz w:val="20"/>
                <w:szCs w:val="20"/>
                <w:lang w:val="kk-KZ" w:eastAsia="ru-RU"/>
              </w:rPr>
            </w:pPr>
            <w:r w:rsidRPr="00FE69F4">
              <w:rPr>
                <w:color w:val="000000"/>
                <w:sz w:val="20"/>
                <w:szCs w:val="20"/>
                <w:lang w:eastAsia="ru-RU"/>
              </w:rPr>
              <w:t>189 620</w:t>
            </w:r>
          </w:p>
        </w:tc>
      </w:tr>
      <w:tr w:rsidR="00FE69F4" w:rsidRPr="00FE69F4" w14:paraId="65CB4810" w14:textId="77777777" w:rsidTr="00F504C8">
        <w:tc>
          <w:tcPr>
            <w:tcW w:w="534" w:type="dxa"/>
          </w:tcPr>
          <w:p w14:paraId="64DBC79B" w14:textId="7609AAB5"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7</w:t>
            </w:r>
          </w:p>
        </w:tc>
        <w:tc>
          <w:tcPr>
            <w:tcW w:w="1984" w:type="dxa"/>
            <w:vAlign w:val="center"/>
          </w:tcPr>
          <w:p w14:paraId="5E85722E" w14:textId="6BE6C5EE" w:rsidR="00FE69F4" w:rsidRPr="00FE69F4" w:rsidRDefault="00FE69F4" w:rsidP="00FE69F4">
            <w:pPr>
              <w:rPr>
                <w:color w:val="000000"/>
                <w:sz w:val="20"/>
                <w:szCs w:val="20"/>
                <w:lang w:eastAsia="ru-RU"/>
              </w:rPr>
            </w:pPr>
            <w:r w:rsidRPr="00FE69F4">
              <w:rPr>
                <w:color w:val="000000"/>
                <w:sz w:val="20"/>
                <w:szCs w:val="20"/>
                <w:lang w:val="kk-KZ"/>
              </w:rPr>
              <w:t>Глюкоза -оксидаза (Glucose- Oxidase) - GLU-OX</w:t>
            </w:r>
          </w:p>
        </w:tc>
        <w:tc>
          <w:tcPr>
            <w:tcW w:w="6521" w:type="dxa"/>
            <w:vAlign w:val="center"/>
          </w:tcPr>
          <w:p w14:paraId="407A25A1" w14:textId="6285B841"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в условиях in vitro концентрации глюкозы ( GLU-OX), содержащейся в сыворотке, плазме крови или моче на биохимическом анализаторе Dirui CS-T240. Глюкоза в образце при активации глюкозооксидазы (GID) реагента, образует глюконовую кислоту и пероксид водорода. При наличии пероксидазы (POD) пероксид водорода вступает в реакцию с анилиновым красителем оригинального материала и 4-аминоантипирином, в результате чего образуется H2O и хинониминовый пигмент, образовавшийся объем хинониминового пигмента пропорционален содержанию глюкозы в образце. Расчет концентрации глюкозы в образце осуществляется за счет измерения окончательного объема пигмента при определенной длине волны.Компоненты: R 1 -</w:t>
            </w:r>
            <w:r w:rsidRPr="00FE69F4">
              <w:rPr>
                <w:color w:val="000000"/>
                <w:sz w:val="20"/>
                <w:szCs w:val="20"/>
              </w:rPr>
              <w:lastRenderedPageBreak/>
              <w:t>Пероксидаза 375 ед/л;4-гидроксибензоат 15 ммоль/л; 4-аминоантипирин 0.75 ммоль/л;PBS 110 ммоль/л. R 2- Глюкозооксидаза 6 кед/л; PBS 110 ммоль/л. Содержит нереакционный материал и стабилизатор. Время проведения теста 300~600 секунд . Объем R1-240 мкл .Объем R2-60 мкл .Объем образца-2 мкл . Количество тестов в упаковке не более  587.Калибратор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составляет 0-40 мкмоль на л (720мг/дл) .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29025FF1"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B275AD8" w14:textId="3EEEDC44"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0FD4F673" w14:textId="6C84F2B8"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77FF556B" w14:textId="43606AC4" w:rsidR="00FE69F4" w:rsidRPr="00FE69F4" w:rsidRDefault="00FE69F4" w:rsidP="00FE69F4">
            <w:pPr>
              <w:jc w:val="center"/>
              <w:rPr>
                <w:color w:val="000000"/>
                <w:sz w:val="20"/>
                <w:szCs w:val="20"/>
                <w:lang w:val="kk-KZ" w:eastAsia="ru-RU"/>
              </w:rPr>
            </w:pPr>
            <w:r w:rsidRPr="00FE69F4">
              <w:rPr>
                <w:color w:val="000000"/>
                <w:sz w:val="20"/>
                <w:szCs w:val="20"/>
              </w:rPr>
              <w:t>22 071</w:t>
            </w:r>
          </w:p>
        </w:tc>
        <w:tc>
          <w:tcPr>
            <w:tcW w:w="1417" w:type="dxa"/>
            <w:vAlign w:val="bottom"/>
          </w:tcPr>
          <w:p w14:paraId="197CDA31" w14:textId="411BC4CB" w:rsidR="00FE69F4" w:rsidRPr="00FE69F4" w:rsidRDefault="00FE69F4" w:rsidP="00FE69F4">
            <w:pPr>
              <w:jc w:val="center"/>
              <w:rPr>
                <w:color w:val="000000"/>
                <w:sz w:val="20"/>
                <w:szCs w:val="20"/>
                <w:lang w:val="kk-KZ" w:eastAsia="ru-RU"/>
              </w:rPr>
            </w:pPr>
            <w:r w:rsidRPr="00FE69F4">
              <w:rPr>
                <w:color w:val="000000"/>
                <w:sz w:val="20"/>
                <w:szCs w:val="20"/>
                <w:lang w:eastAsia="ru-RU"/>
              </w:rPr>
              <w:t>264 852</w:t>
            </w:r>
          </w:p>
        </w:tc>
      </w:tr>
      <w:tr w:rsidR="00FE69F4" w:rsidRPr="00FE69F4" w14:paraId="3365F4A7" w14:textId="77777777" w:rsidTr="00F504C8">
        <w:tc>
          <w:tcPr>
            <w:tcW w:w="534" w:type="dxa"/>
          </w:tcPr>
          <w:p w14:paraId="47DFDA34" w14:textId="0F44361F"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8</w:t>
            </w:r>
          </w:p>
        </w:tc>
        <w:tc>
          <w:tcPr>
            <w:tcW w:w="1984" w:type="dxa"/>
            <w:vAlign w:val="center"/>
          </w:tcPr>
          <w:p w14:paraId="71C2DDB2" w14:textId="46DD0413" w:rsidR="00FE69F4" w:rsidRPr="00FE69F4" w:rsidRDefault="00FE69F4" w:rsidP="00FE69F4">
            <w:pPr>
              <w:rPr>
                <w:color w:val="000000"/>
                <w:sz w:val="20"/>
                <w:szCs w:val="20"/>
                <w:lang w:val="en-US" w:eastAsia="ru-RU"/>
              </w:rPr>
            </w:pPr>
            <w:r w:rsidRPr="00FE69F4">
              <w:rPr>
                <w:color w:val="000000"/>
                <w:sz w:val="20"/>
                <w:szCs w:val="20"/>
              </w:rPr>
              <w:t>Мочевина (Urea) - UREA</w:t>
            </w:r>
          </w:p>
        </w:tc>
        <w:tc>
          <w:tcPr>
            <w:tcW w:w="6521" w:type="dxa"/>
            <w:vAlign w:val="center"/>
          </w:tcPr>
          <w:p w14:paraId="5BBFE994" w14:textId="3EFA71C7"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 мочевины (UREA ) в сыворотке крови, плазме или моче на биохимическом анализаторе Dirui CS-T240. Мочевина в образце, катализированная уреазой в реагенте, вступает в реакцию с водой, в результате чего образуется аммиак и диоксид углерода. Аммиак и α-кетоглутаровая кислота в реагенте при катализе глутамата дегидрогеназы (ГЛДГ) образуют глутамовую кислоту, при этом NADH окисляется до NAD . Таким образом, абсорбция света на 340 нм снижается. Контроль уровня снижения абсорбции света при 340 нм позволяет рассчитать концентрацию мочевины в образце. Компоненты: R1 - α-кетоглутаровая кислота 7.5 ммоль/л; Глутамат дегидрогеназа &gt;800 ЕД/Л; NADH 0.35 ммоль/л; Аденозин дифосфат 1.5 ммоль/л; Трис буфер 115 ммоль/л. R 2 - Трис Буфер 115 ммоль/л; Уреаза &gt; 40000 ЕД/Л; α-кетоглутаровая кислота 7.5 ммоль/л. Время проведения теста 60 секунд. Объем R1-240 мкл .Объем R2-60 мкл .Объем образца-3 мкл . Количество тестов в упаковке не более 587. Калибратор в наборе. Калибровка реагента проводится также на мультикалибраторе . Контроль реагента проводится на мультиконтроле Уровень 1 и 2. Линейный диапазон настоящего реагента – 0-35 ммоль/л (азот мочевины 98 мг/дл).Реагенты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6C70AC9A"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399A87FB" w14:textId="64ECA6A9"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785F81B8" w14:textId="65C289D8"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0300725F" w14:textId="732F053F" w:rsidR="00FE69F4" w:rsidRPr="00FE69F4" w:rsidRDefault="00FE69F4" w:rsidP="00FE69F4">
            <w:pPr>
              <w:jc w:val="center"/>
              <w:rPr>
                <w:color w:val="000000"/>
                <w:sz w:val="20"/>
                <w:szCs w:val="20"/>
                <w:lang w:val="kk-KZ" w:eastAsia="ru-RU"/>
              </w:rPr>
            </w:pPr>
            <w:r w:rsidRPr="00FE69F4">
              <w:rPr>
                <w:color w:val="000000"/>
                <w:sz w:val="20"/>
                <w:szCs w:val="20"/>
              </w:rPr>
              <w:t>52 447</w:t>
            </w:r>
          </w:p>
        </w:tc>
        <w:tc>
          <w:tcPr>
            <w:tcW w:w="1417" w:type="dxa"/>
            <w:vAlign w:val="bottom"/>
          </w:tcPr>
          <w:p w14:paraId="43306A2C" w14:textId="61598319" w:rsidR="00FE69F4" w:rsidRPr="00FE69F4" w:rsidRDefault="00FE69F4" w:rsidP="00FE69F4">
            <w:pPr>
              <w:jc w:val="center"/>
              <w:rPr>
                <w:color w:val="000000"/>
                <w:sz w:val="20"/>
                <w:szCs w:val="20"/>
                <w:lang w:val="kk-KZ" w:eastAsia="ru-RU"/>
              </w:rPr>
            </w:pPr>
            <w:r w:rsidRPr="00FE69F4">
              <w:rPr>
                <w:color w:val="000000"/>
                <w:sz w:val="20"/>
                <w:szCs w:val="20"/>
                <w:lang w:eastAsia="ru-RU"/>
              </w:rPr>
              <w:t>629 364</w:t>
            </w:r>
          </w:p>
        </w:tc>
      </w:tr>
      <w:tr w:rsidR="00FE69F4" w:rsidRPr="00FE69F4" w14:paraId="6BEB4CE2" w14:textId="77777777" w:rsidTr="00F504C8">
        <w:tc>
          <w:tcPr>
            <w:tcW w:w="534" w:type="dxa"/>
          </w:tcPr>
          <w:p w14:paraId="2AA2D3B2" w14:textId="27F22B50"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9</w:t>
            </w:r>
          </w:p>
        </w:tc>
        <w:tc>
          <w:tcPr>
            <w:tcW w:w="1984" w:type="dxa"/>
            <w:vAlign w:val="center"/>
          </w:tcPr>
          <w:p w14:paraId="43A014A1" w14:textId="107470CF" w:rsidR="00FE69F4" w:rsidRPr="00FE69F4" w:rsidRDefault="00FE69F4" w:rsidP="00FE69F4">
            <w:pPr>
              <w:rPr>
                <w:color w:val="000000"/>
                <w:sz w:val="20"/>
                <w:szCs w:val="20"/>
                <w:lang w:eastAsia="ru-RU"/>
              </w:rPr>
            </w:pPr>
            <w:r w:rsidRPr="00FE69F4">
              <w:rPr>
                <w:color w:val="000000"/>
                <w:sz w:val="20"/>
                <w:szCs w:val="20"/>
                <w:lang w:val="kk-KZ"/>
              </w:rPr>
              <w:t>Мочевая кислота (Uric Acid) - UA</w:t>
            </w:r>
          </w:p>
        </w:tc>
        <w:tc>
          <w:tcPr>
            <w:tcW w:w="6521" w:type="dxa"/>
            <w:vAlign w:val="center"/>
          </w:tcPr>
          <w:p w14:paraId="6F442A78" w14:textId="28EBA2CE"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концентрации мочевой кислоты (UA) в сыворотке крови или моче на биохимическом анализаторе Dirui CS-T240. При катализе урата оксидазы мочевая кислота в образце преобразуется в мочевую кислоту и пероксид </w:t>
            </w:r>
            <w:r w:rsidRPr="00FE69F4">
              <w:rPr>
                <w:color w:val="000000"/>
                <w:sz w:val="20"/>
                <w:szCs w:val="20"/>
              </w:rPr>
              <w:lastRenderedPageBreak/>
              <w:t>водорода, под воздействием пероксидазы периксид водорода вступает в реакцию с анилиновым красителем оригинального материала и 4-амино антипирина, в результате чего образуется вода и хинониминовый пигмент, объем хинониминового пигмента пропорционален содержанию мочевой кислоты в образце, поэтому концентрация мочевой кислоты в образце может быть рассчитана при анализе объема пигмента при определенной длине волны.Компоненты: R1 -Пероксидаза 300ЕД/Л ; 3-бромо-бензойная кислота 2.5ммоль/л; Калия ферроцианид 0.05ммоль/л; Буфер 150ммоль/л ; 4- аминоантипирин 0.7ммоль/л. R2 - Буфер 150ммоль/л; Уриказа 500ЕД/Л. Время проведение теста 5 минут. Основная длина волны 520 нм .Объем R1-200 мкл .Объем R2-50 мкл .Объем образца-4 мкл .Количество тестов в упаковке не более 671. 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настоящего реагента составляет 0-1,5 ммоль/л (25 мг/дм)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251E3076"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235E3E1" w14:textId="6DE943A9"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3873ED61" w14:textId="28D59B50"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52667662" w14:textId="25B41BB7" w:rsidR="00FE69F4" w:rsidRPr="00FE69F4" w:rsidRDefault="00FE69F4" w:rsidP="00FE69F4">
            <w:pPr>
              <w:jc w:val="center"/>
              <w:rPr>
                <w:color w:val="000000"/>
                <w:sz w:val="20"/>
                <w:szCs w:val="20"/>
                <w:lang w:val="kk-KZ" w:eastAsia="ru-RU"/>
              </w:rPr>
            </w:pPr>
            <w:r w:rsidRPr="00FE69F4">
              <w:rPr>
                <w:color w:val="000000"/>
                <w:sz w:val="20"/>
                <w:szCs w:val="20"/>
              </w:rPr>
              <w:t>44 140</w:t>
            </w:r>
          </w:p>
        </w:tc>
        <w:tc>
          <w:tcPr>
            <w:tcW w:w="1417" w:type="dxa"/>
            <w:vAlign w:val="bottom"/>
          </w:tcPr>
          <w:p w14:paraId="3FD866C4" w14:textId="420750BD" w:rsidR="00FE69F4" w:rsidRPr="00FE69F4" w:rsidRDefault="00FE69F4" w:rsidP="00FE69F4">
            <w:pPr>
              <w:jc w:val="center"/>
              <w:rPr>
                <w:color w:val="000000"/>
                <w:sz w:val="20"/>
                <w:szCs w:val="20"/>
                <w:lang w:val="kk-KZ" w:eastAsia="ru-RU"/>
              </w:rPr>
            </w:pPr>
            <w:r w:rsidRPr="00FE69F4">
              <w:rPr>
                <w:color w:val="000000"/>
                <w:sz w:val="20"/>
                <w:szCs w:val="20"/>
                <w:lang w:eastAsia="ru-RU"/>
              </w:rPr>
              <w:t>264 840</w:t>
            </w:r>
          </w:p>
        </w:tc>
      </w:tr>
      <w:tr w:rsidR="00FE69F4" w:rsidRPr="00FE69F4" w14:paraId="00166AC3" w14:textId="77777777" w:rsidTr="00F504C8">
        <w:tc>
          <w:tcPr>
            <w:tcW w:w="534" w:type="dxa"/>
          </w:tcPr>
          <w:p w14:paraId="16B51DDD" w14:textId="5E187962"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10</w:t>
            </w:r>
          </w:p>
        </w:tc>
        <w:tc>
          <w:tcPr>
            <w:tcW w:w="1984" w:type="dxa"/>
            <w:vAlign w:val="center"/>
          </w:tcPr>
          <w:p w14:paraId="3D4757B0" w14:textId="6BF589AD" w:rsidR="00FE69F4" w:rsidRPr="00FE69F4" w:rsidRDefault="00FE69F4" w:rsidP="00FE69F4">
            <w:pPr>
              <w:rPr>
                <w:color w:val="000000"/>
                <w:sz w:val="20"/>
                <w:szCs w:val="20"/>
                <w:lang w:val="en-US" w:eastAsia="ru-RU"/>
              </w:rPr>
            </w:pPr>
            <w:r w:rsidRPr="00FE69F4">
              <w:rPr>
                <w:color w:val="000000"/>
                <w:sz w:val="20"/>
                <w:szCs w:val="20"/>
              </w:rPr>
              <w:t>Креатинин энзиматический (Creatinine-Enzime) - CRE-E</w:t>
            </w:r>
          </w:p>
        </w:tc>
        <w:tc>
          <w:tcPr>
            <w:tcW w:w="6521" w:type="dxa"/>
            <w:vAlign w:val="center"/>
          </w:tcPr>
          <w:p w14:paraId="74FBE1D0" w14:textId="72D1858F"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концентрации креатинина (CRE-E) в сыворотке, плазме крови или моче на биохимическом анализаторе Dirui CS- T240.  Креатин может образовываться при гидролизации амидо с гидролазой в образце. Креатин может быть гидролизован под действием креатин амидин гидролазы и образовывать мочевину и саркозин. Под воздействием оксидазы саркозина креатинин может образовывать глицин и пероксид водорода, который вступает в реакцию с 4 –аминоантипирином и хромогеновыми соединениями под воздействием пероксидазы, и образует пигментхинонимин. Впоследствии содержание креатинина в образце может быть рассчитано посредством контроля образованного объема пигмента хинонимина на определенной точке длины волны. Компоненты  : R 1 -Трис буфер 100 ммоль/л ; N-этил-N-сульфо-гидроксипропил-интер-толуидин 2 ммоль/л ; KCl 20 ммоль/л;Креатинин амидо гидролаза 400 KЕД/Л  ; Саркозин оксидаза 8 KЕД/ЛHRP 700 ЕД/Л . R 2 -Трис буфер 100 ммоль/л  ;Магния ацетат 2 ммоль/л  ; 4 - аминоантипирин 1.2 ммоль/л ; Креатин гидролаза амидин 40 KЕд/Л . При длине волны 540 нм . Время проведение  теста  300 секунд .  Объем R1-200 мл .Объем R2-50 мл .Объем образца-7,5 мкл .Количество тестов в упаковке не более 587.  Калибровка в наборе . Калибровка  реагента проводится  также  на мультикалибраторе  . Контроль реагента  проводится на мультиконтроле Уровень 1 и 2.  Калибратор  и контроль от завода производителя с паспортными значениями контрольного материала и калибратор с целевым  значением.  Линейный диапазон настоящего реагента составляет 0 ~ 2500 мкмоль/л.  Реагенты </w:t>
            </w:r>
            <w:r w:rsidRPr="00FE69F4">
              <w:rPr>
                <w:color w:val="000000"/>
                <w:sz w:val="20"/>
                <w:szCs w:val="20"/>
              </w:rPr>
              <w:lastRenderedPageBreak/>
              <w:t>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7E12D17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32FA8119" w14:textId="0997F22F"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4F375ED8" w14:textId="2532991E" w:rsidR="00FE69F4" w:rsidRPr="00FE69F4" w:rsidRDefault="00FE69F4" w:rsidP="00FE69F4">
            <w:pPr>
              <w:jc w:val="center"/>
              <w:rPr>
                <w:color w:val="000000"/>
                <w:sz w:val="20"/>
                <w:szCs w:val="20"/>
                <w:lang w:val="kk-KZ" w:eastAsia="ru-RU"/>
              </w:rPr>
            </w:pPr>
            <w:r w:rsidRPr="00FE69F4">
              <w:rPr>
                <w:color w:val="000000"/>
                <w:sz w:val="20"/>
                <w:szCs w:val="20"/>
              </w:rPr>
              <w:t>24</w:t>
            </w:r>
          </w:p>
        </w:tc>
        <w:tc>
          <w:tcPr>
            <w:tcW w:w="1105" w:type="dxa"/>
            <w:vAlign w:val="center"/>
          </w:tcPr>
          <w:p w14:paraId="1A3E583E" w14:textId="2128D58A" w:rsidR="00FE69F4" w:rsidRPr="00FE69F4" w:rsidRDefault="00FE69F4" w:rsidP="00FE69F4">
            <w:pPr>
              <w:jc w:val="center"/>
              <w:rPr>
                <w:color w:val="000000"/>
                <w:sz w:val="20"/>
                <w:szCs w:val="20"/>
                <w:lang w:val="kk-KZ" w:eastAsia="ru-RU"/>
              </w:rPr>
            </w:pPr>
            <w:r w:rsidRPr="00FE69F4">
              <w:rPr>
                <w:color w:val="000000"/>
                <w:sz w:val="20"/>
                <w:szCs w:val="20"/>
              </w:rPr>
              <w:t>100 466</w:t>
            </w:r>
          </w:p>
        </w:tc>
        <w:tc>
          <w:tcPr>
            <w:tcW w:w="1417" w:type="dxa"/>
            <w:vAlign w:val="bottom"/>
          </w:tcPr>
          <w:p w14:paraId="64CBF8D8" w14:textId="2DB149C3" w:rsidR="00FE69F4" w:rsidRPr="00FE69F4" w:rsidRDefault="00FE69F4" w:rsidP="00FE69F4">
            <w:pPr>
              <w:jc w:val="center"/>
              <w:rPr>
                <w:color w:val="000000"/>
                <w:sz w:val="20"/>
                <w:szCs w:val="20"/>
                <w:lang w:val="kk-KZ" w:eastAsia="ru-RU"/>
              </w:rPr>
            </w:pPr>
            <w:r w:rsidRPr="00FE69F4">
              <w:rPr>
                <w:color w:val="000000"/>
                <w:sz w:val="20"/>
                <w:szCs w:val="20"/>
                <w:lang w:eastAsia="ru-RU"/>
              </w:rPr>
              <w:t>2 411 184</w:t>
            </w:r>
          </w:p>
        </w:tc>
      </w:tr>
      <w:tr w:rsidR="00FE69F4" w:rsidRPr="00FE69F4" w14:paraId="45D3AAF0" w14:textId="77777777" w:rsidTr="00F504C8">
        <w:tc>
          <w:tcPr>
            <w:tcW w:w="534" w:type="dxa"/>
          </w:tcPr>
          <w:p w14:paraId="5FE9A2B2" w14:textId="45AFB353"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11</w:t>
            </w:r>
          </w:p>
        </w:tc>
        <w:tc>
          <w:tcPr>
            <w:tcW w:w="1984" w:type="dxa"/>
            <w:vAlign w:val="center"/>
          </w:tcPr>
          <w:p w14:paraId="21136D3E" w14:textId="007F4C33" w:rsidR="00FE69F4" w:rsidRPr="00FE69F4" w:rsidRDefault="00FE69F4" w:rsidP="00FE69F4">
            <w:pPr>
              <w:rPr>
                <w:color w:val="000000"/>
                <w:sz w:val="20"/>
                <w:szCs w:val="20"/>
                <w:lang w:val="en-US" w:eastAsia="ru-RU"/>
              </w:rPr>
            </w:pPr>
            <w:r w:rsidRPr="00FE69F4">
              <w:rPr>
                <w:color w:val="000000"/>
                <w:sz w:val="20"/>
                <w:szCs w:val="20"/>
              </w:rPr>
              <w:t>Общий</w:t>
            </w:r>
            <w:r w:rsidRPr="00FE69F4">
              <w:rPr>
                <w:color w:val="000000"/>
                <w:sz w:val="20"/>
                <w:szCs w:val="20"/>
                <w:lang w:val="en-US"/>
              </w:rPr>
              <w:t xml:space="preserve"> </w:t>
            </w:r>
            <w:r w:rsidRPr="00FE69F4">
              <w:rPr>
                <w:color w:val="000000"/>
                <w:sz w:val="20"/>
                <w:szCs w:val="20"/>
              </w:rPr>
              <w:t>холестерин</w:t>
            </w:r>
            <w:r w:rsidRPr="00FE69F4">
              <w:rPr>
                <w:color w:val="000000"/>
                <w:sz w:val="20"/>
                <w:szCs w:val="20"/>
                <w:lang w:val="en-US"/>
              </w:rPr>
              <w:t xml:space="preserve"> (Total Cholesterol)- TC</w:t>
            </w:r>
          </w:p>
        </w:tc>
        <w:tc>
          <w:tcPr>
            <w:tcW w:w="6521" w:type="dxa"/>
            <w:vAlign w:val="center"/>
          </w:tcPr>
          <w:p w14:paraId="0152B08E" w14:textId="6AFDBF26"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 общего холестерина ( TC ) в сыворотке или плазме человека на биохимическом анализаторе Dirui CS-T240. Холестериновый эфир в образце под воздействием липопртеинэстеразы в реагенте селективно катализируется и гидролизуется в холестерин и свободную жирную кислоту. Образующийся в результате общий холестерин, окисляемый оксидазой холестерина, формирует холест-4-ен-3-ен-3-кетон и пероксид водорода. Под воздействием пероксидазы периоксид водорода вступает в реакцию с гидроксибензойной кислотой и 4-амино-антипирином с образованием H2O и хинониминового пигмента. При этом объем образующегося хинониминового пигмента пропорционален содержанию общего холестерина в образце. Поэтому измерение образуемого объема пигмента на определенной длине волны позволяет рассчитать концентрацию общего холестерина. Компоненты: R 1 - Липопротеинлипаза &gt; 300 ЕД/Л; Пероксидаза &gt; 750 ЕД/Л; p-гидроксибензойная кислота 45 ммоль/л; Тритон X-100 0.3%; Буфер 50 ммоль/л. R 2 - 4аминоантипирн 0.3 ммоль/л; Холестериноксидаза &gt; 300 ЕД/Л; Буфер 50 ммоль/л. Время проведение теста 5~10 минут. Объем R1-240 мкл .Объем R2-60 мкл .Объем образца-15 мкл . Количество тестов в упаковке не более 587. .Калибратор в наборе. Калибровка реагента проводится также на мультикалибраторе . Контроль реагента проводится на мультиконтроле Уровень 1 и 2. Линейный диапазон настоящего реагента – 0-20 ммоль/л (774 мг/дл).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5C4BE092"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5F32897" w14:textId="3694C71B"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3C690F35" w14:textId="04A72497"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257942BE" w14:textId="1B3356CD" w:rsidR="00FE69F4" w:rsidRPr="00FE69F4" w:rsidRDefault="00FE69F4" w:rsidP="00FE69F4">
            <w:pPr>
              <w:jc w:val="center"/>
              <w:rPr>
                <w:color w:val="000000"/>
                <w:sz w:val="20"/>
                <w:szCs w:val="20"/>
                <w:lang w:val="kk-KZ" w:eastAsia="ru-RU"/>
              </w:rPr>
            </w:pPr>
            <w:r w:rsidRPr="00FE69F4">
              <w:rPr>
                <w:color w:val="000000"/>
                <w:sz w:val="20"/>
                <w:szCs w:val="20"/>
              </w:rPr>
              <w:t>66 226</w:t>
            </w:r>
          </w:p>
        </w:tc>
        <w:tc>
          <w:tcPr>
            <w:tcW w:w="1417" w:type="dxa"/>
            <w:vAlign w:val="bottom"/>
          </w:tcPr>
          <w:p w14:paraId="38022860" w14:textId="05679549" w:rsidR="00FE69F4" w:rsidRPr="00FE69F4" w:rsidRDefault="00FE69F4" w:rsidP="00FE69F4">
            <w:pPr>
              <w:jc w:val="center"/>
              <w:rPr>
                <w:color w:val="000000"/>
                <w:sz w:val="20"/>
                <w:szCs w:val="20"/>
                <w:lang w:val="kk-KZ" w:eastAsia="ru-RU"/>
              </w:rPr>
            </w:pPr>
            <w:r w:rsidRPr="00FE69F4">
              <w:rPr>
                <w:color w:val="000000"/>
                <w:sz w:val="20"/>
                <w:szCs w:val="20"/>
                <w:lang w:eastAsia="ru-RU"/>
              </w:rPr>
              <w:t>794 712</w:t>
            </w:r>
          </w:p>
        </w:tc>
      </w:tr>
      <w:tr w:rsidR="00FE69F4" w:rsidRPr="00FE69F4" w14:paraId="4850A678" w14:textId="77777777" w:rsidTr="00F504C8">
        <w:tc>
          <w:tcPr>
            <w:tcW w:w="534" w:type="dxa"/>
          </w:tcPr>
          <w:p w14:paraId="420B225E" w14:textId="2E9AFA39"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12</w:t>
            </w:r>
          </w:p>
        </w:tc>
        <w:tc>
          <w:tcPr>
            <w:tcW w:w="1984" w:type="dxa"/>
            <w:vAlign w:val="center"/>
          </w:tcPr>
          <w:p w14:paraId="40325274" w14:textId="0A7E314E" w:rsidR="00FE69F4" w:rsidRPr="00FE69F4" w:rsidRDefault="00FE69F4" w:rsidP="00FE69F4">
            <w:pPr>
              <w:rPr>
                <w:color w:val="000000"/>
                <w:sz w:val="20"/>
                <w:szCs w:val="20"/>
                <w:lang w:val="en-US" w:eastAsia="ru-RU"/>
              </w:rPr>
            </w:pPr>
            <w:r w:rsidRPr="00FE69F4">
              <w:rPr>
                <w:color w:val="000000"/>
                <w:sz w:val="20"/>
                <w:szCs w:val="20"/>
              </w:rPr>
              <w:t>Триглицериды (Triglycerides) - TG</w:t>
            </w:r>
          </w:p>
        </w:tc>
        <w:tc>
          <w:tcPr>
            <w:tcW w:w="6521" w:type="dxa"/>
            <w:vAlign w:val="center"/>
          </w:tcPr>
          <w:p w14:paraId="659211F7" w14:textId="239B0CEB"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концентрации триглицеридов (TG) в сыворотке или плазме человека на биохимическом анализаторе Dirui CS-T240. Триглицериды в образце катализируются липопротеин липазой (LPL) и гидролизуются в глицерин и свободную жирную кислоту, под воздействием глицеринкиназы (GK) и аденозин трифосфата (ATP) образуется глицерин, глицерин фосфорилируется в 3-глицерофосфат. Под действием глицерин фосфат оксидазы (GPO), он вступает в реакцию с кислородом, в результате чего образуется пероксид водорода и </w:t>
            </w:r>
            <w:r w:rsidRPr="00FE69F4">
              <w:rPr>
                <w:color w:val="000000"/>
                <w:sz w:val="20"/>
                <w:szCs w:val="20"/>
              </w:rPr>
              <w:lastRenderedPageBreak/>
              <w:t>дигидроксиацетон фосфат. Под воздействием пероксидазы периоксид водорода вступает в реакцию с анилиновым красителем оригинального материала и 4-амино-антипирином с образованием H2O и хинониминового пигмента. При этом объем образующегося хинониминового пигмента пропорционален содержанию общего триглицеридов в образце. Поэтому измерение образуемого объема пигмента на определенной длине волны позволяет рассчитать концентрацию триглицеридов. Компоненты: R1- Липопротеин липаза (LPL) &gt;1250 ЕД/Л; ATP 0.70 ммоль/л; ЭДТА 10 ммоль/л; TOOS 1.875 ммоль/л; Сульфат магния 12.5 ммоль/л; GPO &gt;5000 ЕД/Л; Глицерин киназа (GK) &gt;1250 ЕД/Л; Буфер 100 ммоль/л. R 2 - POD&gt;750 ЕД/Л; ЭДТА 10 ммоль/л; 4- аминоантипирин 2.0 ммоль/л; Буфер 100 ммоль/л. Объем R1-240 мкл . Объем R2-60 мкл . Объем образца-3 мкл . Количество тестов в упаковке не более 587. 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реагента – 0-9,0 ммоль/л.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2FC82B2A"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2D2CBC75" w14:textId="1B95B4D1"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284691F2" w14:textId="59466E32" w:rsidR="00FE69F4" w:rsidRPr="00FE69F4" w:rsidRDefault="00FE69F4" w:rsidP="00FE69F4">
            <w:pPr>
              <w:jc w:val="center"/>
              <w:rPr>
                <w:color w:val="000000"/>
                <w:sz w:val="20"/>
                <w:szCs w:val="20"/>
                <w:lang w:val="kk-KZ" w:eastAsia="ru-RU"/>
              </w:rPr>
            </w:pPr>
            <w:r w:rsidRPr="00FE69F4">
              <w:rPr>
                <w:color w:val="000000"/>
                <w:sz w:val="20"/>
                <w:szCs w:val="20"/>
              </w:rPr>
              <w:t>8</w:t>
            </w:r>
          </w:p>
        </w:tc>
        <w:tc>
          <w:tcPr>
            <w:tcW w:w="1105" w:type="dxa"/>
            <w:vAlign w:val="center"/>
          </w:tcPr>
          <w:p w14:paraId="3659C8A8" w14:textId="7DFE5DCF" w:rsidR="00FE69F4" w:rsidRPr="00FE69F4" w:rsidRDefault="00FE69F4" w:rsidP="00FE69F4">
            <w:pPr>
              <w:jc w:val="center"/>
              <w:rPr>
                <w:color w:val="000000"/>
                <w:sz w:val="20"/>
                <w:szCs w:val="20"/>
                <w:lang w:val="kk-KZ" w:eastAsia="ru-RU"/>
              </w:rPr>
            </w:pPr>
            <w:r w:rsidRPr="00FE69F4">
              <w:rPr>
                <w:color w:val="000000"/>
                <w:sz w:val="20"/>
                <w:szCs w:val="20"/>
              </w:rPr>
              <w:t>77 162</w:t>
            </w:r>
          </w:p>
        </w:tc>
        <w:tc>
          <w:tcPr>
            <w:tcW w:w="1417" w:type="dxa"/>
            <w:vAlign w:val="bottom"/>
          </w:tcPr>
          <w:p w14:paraId="2D73A368" w14:textId="71D6C405" w:rsidR="00FE69F4" w:rsidRPr="00FE69F4" w:rsidRDefault="00FE69F4" w:rsidP="00FE69F4">
            <w:pPr>
              <w:jc w:val="center"/>
              <w:rPr>
                <w:color w:val="000000"/>
                <w:sz w:val="20"/>
                <w:szCs w:val="20"/>
                <w:lang w:val="kk-KZ" w:eastAsia="ru-RU"/>
              </w:rPr>
            </w:pPr>
            <w:r w:rsidRPr="00FE69F4">
              <w:rPr>
                <w:color w:val="000000"/>
                <w:sz w:val="20"/>
                <w:szCs w:val="20"/>
                <w:lang w:eastAsia="ru-RU"/>
              </w:rPr>
              <w:t>617 296</w:t>
            </w:r>
          </w:p>
        </w:tc>
      </w:tr>
      <w:tr w:rsidR="00FE69F4" w:rsidRPr="00FE69F4" w14:paraId="597E6923" w14:textId="77777777" w:rsidTr="00F504C8">
        <w:tc>
          <w:tcPr>
            <w:tcW w:w="534" w:type="dxa"/>
          </w:tcPr>
          <w:p w14:paraId="3F7CA7F0" w14:textId="26363F16"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13</w:t>
            </w:r>
          </w:p>
        </w:tc>
        <w:tc>
          <w:tcPr>
            <w:tcW w:w="1984" w:type="dxa"/>
            <w:vAlign w:val="center"/>
          </w:tcPr>
          <w:p w14:paraId="2C4383AC" w14:textId="0A1F049A" w:rsidR="00FE69F4" w:rsidRPr="00FE69F4" w:rsidRDefault="00FE69F4" w:rsidP="00FE69F4">
            <w:pPr>
              <w:rPr>
                <w:color w:val="000000"/>
                <w:sz w:val="20"/>
                <w:szCs w:val="20"/>
                <w:lang w:eastAsia="ru-RU"/>
              </w:rPr>
            </w:pPr>
            <w:r w:rsidRPr="00FE69F4">
              <w:rPr>
                <w:color w:val="000000"/>
                <w:sz w:val="20"/>
                <w:szCs w:val="20"/>
                <w:lang w:val="kk-KZ"/>
              </w:rPr>
              <w:t>Холестерин липопротеинов высокой плотности (High Density Lipoprotein-Cholesterol) - HDL-C</w:t>
            </w:r>
          </w:p>
        </w:tc>
        <w:tc>
          <w:tcPr>
            <w:tcW w:w="6521" w:type="dxa"/>
            <w:vAlign w:val="center"/>
          </w:tcPr>
          <w:p w14:paraId="351F1D06" w14:textId="0E4B4D72"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концентрации холестерина липопротеинов высокой плотности (ЛПВП-Х), содержащегося в сыворотке крови человека на биохимическом анализаторе Dirui CS-T240. Холестерин липопротеинов высокой плотности в образце под воздействием ПАВ в реагенте селективно катализируется и гидролизуется эстеразой холестерина в холестерин и свободную жирную кислоту. Образующийся в результате холестерин, окисляемый оксидазой холестерина, формирует холест-4-ен-3-ен-3-кетон и пероксид водорода. Под воздействием пероксидазы периоксид водорода вступает в реакцию с аналиновым красителем оригинального материала и 4-амино-антипирином с образованием H2O и хинониминового пигмента, при этом объем образующегося хинониминового пигмента пропорционален содержанию холестерина липопротеинов высокой плотности в образце, поэтому измерение окончательного объема пигмента на определенной длине волны позволяет рассчитать концентрацию холестерина липопротеинов высокой плотности в образце. Компоненты: R1 - 4-аминоантипирин 1ммоль/л; Холестерин оксидаза 1 кед/л; Холестерин стераза 1 кед/л; Пероксидаза 4 кед/л; Неионное ПАВ 0.5 %; Соединение полимера Необходимое количество; Буфер MOPS 100 ммоль/л. R2 - DSBmT 1.2%; Неионное ПАВ 0.5%; Буфер MOPS 100 ммоль/л. Время проведения теста 300 секунд. Объем R1-300 мкл . Объем R2-100 мкл . Объем образца-4 мкл .Количество тестов в упаковке не более 366. .Калибратор в наборе. Контроль реагента проводится на контроле для липидов Уровень 1и 2 . </w:t>
            </w:r>
            <w:r w:rsidRPr="00FE69F4">
              <w:rPr>
                <w:color w:val="000000"/>
                <w:sz w:val="20"/>
                <w:szCs w:val="20"/>
              </w:rPr>
              <w:lastRenderedPageBreak/>
              <w:t>Линейный диапазон настоящего реагента – 0-150 мг/дл .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05A94A39"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A91146B" w14:textId="2261D2C0"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3AC9310D" w14:textId="1DDECFAB"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536B93F1" w14:textId="07D18447" w:rsidR="00FE69F4" w:rsidRPr="00FE69F4" w:rsidRDefault="00FE69F4" w:rsidP="00FE69F4">
            <w:pPr>
              <w:jc w:val="center"/>
              <w:rPr>
                <w:color w:val="000000"/>
                <w:sz w:val="20"/>
                <w:szCs w:val="20"/>
                <w:lang w:val="kk-KZ" w:eastAsia="ru-RU"/>
              </w:rPr>
            </w:pPr>
            <w:r w:rsidRPr="00FE69F4">
              <w:rPr>
                <w:color w:val="000000"/>
                <w:sz w:val="20"/>
                <w:szCs w:val="20"/>
              </w:rPr>
              <w:t>54 891</w:t>
            </w:r>
          </w:p>
        </w:tc>
        <w:tc>
          <w:tcPr>
            <w:tcW w:w="1417" w:type="dxa"/>
            <w:vAlign w:val="bottom"/>
          </w:tcPr>
          <w:p w14:paraId="611764AF" w14:textId="572ADDFD" w:rsidR="00FE69F4" w:rsidRPr="00FE69F4" w:rsidRDefault="00FE69F4" w:rsidP="00FE69F4">
            <w:pPr>
              <w:jc w:val="center"/>
              <w:rPr>
                <w:color w:val="000000"/>
                <w:sz w:val="20"/>
                <w:szCs w:val="20"/>
                <w:lang w:val="kk-KZ" w:eastAsia="ru-RU"/>
              </w:rPr>
            </w:pPr>
            <w:r w:rsidRPr="00FE69F4">
              <w:rPr>
                <w:color w:val="000000"/>
                <w:sz w:val="20"/>
                <w:szCs w:val="20"/>
                <w:lang w:eastAsia="ru-RU"/>
              </w:rPr>
              <w:t>658 692</w:t>
            </w:r>
          </w:p>
        </w:tc>
      </w:tr>
      <w:tr w:rsidR="00FE69F4" w:rsidRPr="00FE69F4" w14:paraId="40D6FE28" w14:textId="77777777" w:rsidTr="00F504C8">
        <w:tc>
          <w:tcPr>
            <w:tcW w:w="534" w:type="dxa"/>
          </w:tcPr>
          <w:p w14:paraId="205CD5A8" w14:textId="63003C5B"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14</w:t>
            </w:r>
          </w:p>
        </w:tc>
        <w:tc>
          <w:tcPr>
            <w:tcW w:w="1984" w:type="dxa"/>
            <w:vAlign w:val="center"/>
          </w:tcPr>
          <w:p w14:paraId="247D609B" w14:textId="1B185E4B" w:rsidR="00FE69F4" w:rsidRPr="00FE69F4" w:rsidRDefault="00FE69F4" w:rsidP="00FE69F4">
            <w:pPr>
              <w:rPr>
                <w:color w:val="000000"/>
                <w:sz w:val="20"/>
                <w:szCs w:val="20"/>
                <w:lang w:eastAsia="ru-RU"/>
              </w:rPr>
            </w:pPr>
            <w:r w:rsidRPr="00FE69F4">
              <w:rPr>
                <w:color w:val="000000"/>
                <w:sz w:val="20"/>
                <w:szCs w:val="20"/>
                <w:lang w:val="kk-KZ"/>
              </w:rPr>
              <w:t>Холестерин липопротеинов низкой плотности(Low Density Lipoprotein-Cholesterol)-LDL-C</w:t>
            </w:r>
          </w:p>
        </w:tc>
        <w:tc>
          <w:tcPr>
            <w:tcW w:w="6521" w:type="dxa"/>
            <w:vAlign w:val="center"/>
          </w:tcPr>
          <w:p w14:paraId="78EFD43A" w14:textId="79E6B91F"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концентрациихолестерина липопротеинов низкой плотности (ЛПНП-Х), содержащегося в сыворотке крови человека на биохимическом анализаторе Dirui CS-T240. Холестерин липопротеинов низкой плотности в образце под воздействием ПАВ в реагенте селективно катализируется и гидролизуется эстеразой холестерина в холестерин и свободную жирную кислоту. Образующийся в результате холестерин, окисляемый оксидазой холестерина, формирует холест-4-ен-3-ен-3-кетон и пероксид водорода. Под воздействием пероксидазы периоксид водорода вступает в реакцию с аналиновым красителем оригинального материала и 4-амино-антипирином с образованием H2O и хинониминового пигмента, при этом объем образующегося хинониминового пигмента пропорционален содержанию холестерина липопротеинов низкой плотности в образце. Поэтому измерение образуемого</w:t>
            </w:r>
            <w:r w:rsidRPr="00FE69F4">
              <w:rPr>
                <w:color w:val="000000"/>
                <w:sz w:val="20"/>
                <w:szCs w:val="20"/>
              </w:rPr>
              <w:br/>
              <w:t>объема пигмента на определенной длине волны позволяет рассчитать концентрацию холестерина липопротеинов низкой плотности в образце. Компоненты: Реагент 1 - 4-аминоантипирин 1ммоль/л; Холестерин оксидаза 500 ед/л; Холестерин стераза 800 ед/л; Пероксидаза 800 ед/л; Неионное ПАВ 0.5 % Соединение полимера Необходимое количество; Буфер MOPS 100 ммоль/л. Реагент 2- DSBmT 1.2%; Неионное ПАВ 0.5%; Буфер MOPS 100 ммоль/л. Время проведения теста 300 секунд. Объем R1-300 мкл .Объем R2-100 мкл .Объем образца-4 мкл . Количество тестов в упаковке не более 366. Калибратор в наборе. Контроль реагента проводится на контроле для липидов Уровень 1и 2 . Линейный диапазон настоящего реагента – 0-450 мг/дл .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23AD9E92"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6A91749" w14:textId="0BCC5144"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2FEF39F7" w14:textId="38565D65"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078F8888" w14:textId="6449AE4D" w:rsidR="00FE69F4" w:rsidRPr="00FE69F4" w:rsidRDefault="00FE69F4" w:rsidP="00FE69F4">
            <w:pPr>
              <w:jc w:val="center"/>
              <w:rPr>
                <w:color w:val="000000"/>
                <w:sz w:val="20"/>
                <w:szCs w:val="20"/>
                <w:lang w:val="kk-KZ" w:eastAsia="ru-RU"/>
              </w:rPr>
            </w:pPr>
            <w:r w:rsidRPr="00FE69F4">
              <w:rPr>
                <w:color w:val="000000"/>
                <w:sz w:val="20"/>
                <w:szCs w:val="20"/>
              </w:rPr>
              <w:t>313 036</w:t>
            </w:r>
          </w:p>
        </w:tc>
        <w:tc>
          <w:tcPr>
            <w:tcW w:w="1417" w:type="dxa"/>
            <w:vAlign w:val="bottom"/>
          </w:tcPr>
          <w:p w14:paraId="28758E0B" w14:textId="22931B96" w:rsidR="00FE69F4" w:rsidRPr="00FE69F4" w:rsidRDefault="00FE69F4" w:rsidP="00FE69F4">
            <w:pPr>
              <w:jc w:val="center"/>
              <w:rPr>
                <w:color w:val="000000"/>
                <w:sz w:val="20"/>
                <w:szCs w:val="20"/>
                <w:lang w:val="kk-KZ" w:eastAsia="ru-RU"/>
              </w:rPr>
            </w:pPr>
            <w:r w:rsidRPr="00FE69F4">
              <w:rPr>
                <w:color w:val="000000"/>
                <w:sz w:val="20"/>
                <w:szCs w:val="20"/>
                <w:lang w:eastAsia="ru-RU"/>
              </w:rPr>
              <w:t>3 756 432</w:t>
            </w:r>
          </w:p>
        </w:tc>
      </w:tr>
      <w:tr w:rsidR="00FE69F4" w:rsidRPr="00FE69F4" w14:paraId="08DA5F6D" w14:textId="77777777" w:rsidTr="00F504C8">
        <w:tc>
          <w:tcPr>
            <w:tcW w:w="534" w:type="dxa"/>
          </w:tcPr>
          <w:p w14:paraId="2F7FAA9E" w14:textId="10E61C58"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15</w:t>
            </w:r>
          </w:p>
        </w:tc>
        <w:tc>
          <w:tcPr>
            <w:tcW w:w="1984" w:type="dxa"/>
            <w:vAlign w:val="center"/>
          </w:tcPr>
          <w:p w14:paraId="4FC14AF6" w14:textId="66DA1F2D" w:rsidR="00FE69F4" w:rsidRPr="00FE69F4" w:rsidRDefault="00FE69F4" w:rsidP="00FE69F4">
            <w:pPr>
              <w:rPr>
                <w:color w:val="000000"/>
                <w:sz w:val="20"/>
                <w:szCs w:val="20"/>
                <w:lang w:val="en-US" w:eastAsia="ru-RU"/>
              </w:rPr>
            </w:pPr>
            <w:r w:rsidRPr="00FE69F4">
              <w:rPr>
                <w:color w:val="000000"/>
                <w:sz w:val="20"/>
                <w:szCs w:val="20"/>
              </w:rPr>
              <w:t>Амилаза (Amylase) - AMY</w:t>
            </w:r>
          </w:p>
        </w:tc>
        <w:tc>
          <w:tcPr>
            <w:tcW w:w="6521" w:type="dxa"/>
            <w:vAlign w:val="center"/>
          </w:tcPr>
          <w:p w14:paraId="456597DC" w14:textId="2358C8A2"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лабораторного квантитативного определения активности ɑ-амилаза (AMY) в сыворотке крови человека или моче на биохимическом анализаторе Dirui CS-T240. Данный реагент действует методу, рекомендованному Международной федерацией клинической химии (IFCC), этилен-pNP-G7 (E-pNP-G7) принимается в качестве </w:t>
            </w:r>
            <w:r w:rsidRPr="00FE69F4">
              <w:rPr>
                <w:color w:val="000000"/>
                <w:sz w:val="20"/>
                <w:szCs w:val="20"/>
              </w:rPr>
              <w:lastRenderedPageBreak/>
              <w:t xml:space="preserve">субстрата для предотвращения разложения эктоэнзима. Компоненты: R1- Глюкозидаза </w:t>
            </w:r>
            <w:r w:rsidRPr="00FE69F4">
              <w:rPr>
                <w:rFonts w:eastAsia="MS Mincho"/>
                <w:color w:val="000000"/>
                <w:sz w:val="20"/>
                <w:szCs w:val="20"/>
              </w:rPr>
              <w:t>＞</w:t>
            </w:r>
            <w:r w:rsidRPr="00FE69F4">
              <w:rPr>
                <w:color w:val="000000"/>
                <w:sz w:val="20"/>
                <w:szCs w:val="20"/>
              </w:rPr>
              <w:t>4500 у./л.; Сульфат магния 10 ммоль./л.; Хлорид натрия 50 ммоль./л.; Буфер HEPES 50 ммоль./л. R2 - E pNP-G7 5.5 ммоль./л.; уфер HEPES 50 ммоль./л.; Хлорид натрия 50 ммоль./л.; Компоненты не могут быть взаимозаменяемы в различных комплектах. Время проведения теста 60 сек. Объем R1-240 мкл . Объем R2-60 мкл . Объем образца-7,5 мкл . Количество тестов в упаковке не более 783. Калибровка реагента проводится на мультикалибраторе . Контроль реагента проводится на мультиконтроле Уровень 1 и 2 . Линейный диапазон реагента: свыше 1500 у/л.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657F9A40"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B4D8674" w14:textId="79B0AC2A"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182BFDFD" w14:textId="09C9D28E"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6ABB9179" w14:textId="1E9F387A" w:rsidR="00FE69F4" w:rsidRPr="00FE69F4" w:rsidRDefault="00FE69F4" w:rsidP="00FE69F4">
            <w:pPr>
              <w:jc w:val="center"/>
              <w:rPr>
                <w:color w:val="000000"/>
                <w:sz w:val="20"/>
                <w:szCs w:val="20"/>
                <w:lang w:val="kk-KZ" w:eastAsia="ru-RU"/>
              </w:rPr>
            </w:pPr>
            <w:r w:rsidRPr="00FE69F4">
              <w:rPr>
                <w:color w:val="000000"/>
                <w:sz w:val="20"/>
                <w:szCs w:val="20"/>
              </w:rPr>
              <w:t>396 802</w:t>
            </w:r>
          </w:p>
        </w:tc>
        <w:tc>
          <w:tcPr>
            <w:tcW w:w="1417" w:type="dxa"/>
            <w:vAlign w:val="bottom"/>
          </w:tcPr>
          <w:p w14:paraId="38C8C27F" w14:textId="009619D2" w:rsidR="00FE69F4" w:rsidRPr="00FE69F4" w:rsidRDefault="00FE69F4" w:rsidP="00FE69F4">
            <w:pPr>
              <w:jc w:val="center"/>
              <w:rPr>
                <w:color w:val="000000"/>
                <w:sz w:val="20"/>
                <w:szCs w:val="20"/>
                <w:lang w:val="kk-KZ" w:eastAsia="ru-RU"/>
              </w:rPr>
            </w:pPr>
            <w:r w:rsidRPr="00FE69F4">
              <w:rPr>
                <w:color w:val="000000"/>
                <w:sz w:val="20"/>
                <w:szCs w:val="20"/>
                <w:lang w:eastAsia="ru-RU"/>
              </w:rPr>
              <w:t>2 380 812</w:t>
            </w:r>
          </w:p>
        </w:tc>
      </w:tr>
      <w:tr w:rsidR="00FE69F4" w:rsidRPr="00FE69F4" w14:paraId="47731ACC" w14:textId="77777777" w:rsidTr="00F504C8">
        <w:tc>
          <w:tcPr>
            <w:tcW w:w="534" w:type="dxa"/>
          </w:tcPr>
          <w:p w14:paraId="08C19FDE" w14:textId="58EAFEED"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16</w:t>
            </w:r>
          </w:p>
        </w:tc>
        <w:tc>
          <w:tcPr>
            <w:tcW w:w="1984" w:type="dxa"/>
            <w:vAlign w:val="center"/>
          </w:tcPr>
          <w:p w14:paraId="071EBB6D" w14:textId="4A42B46C" w:rsidR="00FE69F4" w:rsidRPr="00FE69F4" w:rsidRDefault="00FE69F4" w:rsidP="00FE69F4">
            <w:pPr>
              <w:rPr>
                <w:color w:val="000000"/>
                <w:sz w:val="20"/>
                <w:szCs w:val="20"/>
                <w:lang w:eastAsia="ru-RU"/>
              </w:rPr>
            </w:pPr>
            <w:r w:rsidRPr="00FE69F4">
              <w:rPr>
                <w:color w:val="000000"/>
                <w:sz w:val="20"/>
                <w:szCs w:val="20"/>
                <w:lang w:val="kk-KZ"/>
              </w:rPr>
              <w:t>Неорганический фосфор (Inorganic Phosphorus)-PHOS</w:t>
            </w:r>
          </w:p>
        </w:tc>
        <w:tc>
          <w:tcPr>
            <w:tcW w:w="6521" w:type="dxa"/>
            <w:vAlign w:val="center"/>
          </w:tcPr>
          <w:p w14:paraId="41090BC8" w14:textId="2015B7C2"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в условиях in vitro концентрации неорганического фосфора (PHOS) в сыворотке, плазме крови или моче человека на биохимическом анализаторе Dirui CS-T240. В реагенте используется метод прямого анализа соединения фосфомолибдата. Получающийся в результате необратимый фосфомолибдат содержится концентрации, которая прямо пропорциональна содержанию фосфора в образце. Концентрация неорганического фосфора может быть рассчитана проверкой изменения абсорбции при длине волны 340 нм. При использовании анализа двойного луча длина волны холостого раствора должна быть установлена на 405 нм. Компоненты: Молибденовокислый аммоний 1.0 ммоль/л; Витриол 420 ммоль/л; Натрия хлорид 77 ммоль/л; Поверхностно активный реагент 0,5%. Время проведения теста 2 минуты. Объем R1-300 мкл . Объем образца-6 мкл . Количество тестов в упаковке не более 734. .Калибратор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для данного реагента составляет 0-5,0 ммоль/л.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 В закуп товара входит сопутствующая услуга: выезд сертифицированного специалиста для адаптации реагента.</w:t>
            </w:r>
          </w:p>
        </w:tc>
        <w:tc>
          <w:tcPr>
            <w:tcW w:w="1275" w:type="dxa"/>
            <w:vMerge/>
          </w:tcPr>
          <w:p w14:paraId="1315C091"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4892409" w14:textId="5D465E36"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C38514C" w14:textId="6F9918CD" w:rsidR="00FE69F4" w:rsidRPr="00FE69F4" w:rsidRDefault="00FE69F4" w:rsidP="00FE69F4">
            <w:pPr>
              <w:jc w:val="center"/>
              <w:rPr>
                <w:color w:val="000000"/>
                <w:sz w:val="20"/>
                <w:szCs w:val="20"/>
                <w:lang w:val="kk-KZ" w:eastAsia="ru-RU"/>
              </w:rPr>
            </w:pPr>
            <w:r w:rsidRPr="00FE69F4">
              <w:rPr>
                <w:color w:val="000000"/>
                <w:sz w:val="20"/>
                <w:szCs w:val="20"/>
              </w:rPr>
              <w:t>2</w:t>
            </w:r>
          </w:p>
        </w:tc>
        <w:tc>
          <w:tcPr>
            <w:tcW w:w="1105" w:type="dxa"/>
            <w:vAlign w:val="center"/>
          </w:tcPr>
          <w:p w14:paraId="7793BD41" w14:textId="5F5972D9" w:rsidR="00FE69F4" w:rsidRPr="00FE69F4" w:rsidRDefault="00FE69F4" w:rsidP="00FE69F4">
            <w:pPr>
              <w:jc w:val="center"/>
              <w:rPr>
                <w:color w:val="000000"/>
                <w:sz w:val="20"/>
                <w:szCs w:val="20"/>
                <w:lang w:val="kk-KZ" w:eastAsia="ru-RU"/>
              </w:rPr>
            </w:pPr>
            <w:r w:rsidRPr="00FE69F4">
              <w:rPr>
                <w:color w:val="000000"/>
                <w:sz w:val="20"/>
                <w:szCs w:val="20"/>
              </w:rPr>
              <w:t>22 071</w:t>
            </w:r>
          </w:p>
        </w:tc>
        <w:tc>
          <w:tcPr>
            <w:tcW w:w="1417" w:type="dxa"/>
            <w:vAlign w:val="bottom"/>
          </w:tcPr>
          <w:p w14:paraId="79D04EFC" w14:textId="196935FA" w:rsidR="00FE69F4" w:rsidRPr="00FE69F4" w:rsidRDefault="00FE69F4" w:rsidP="00FE69F4">
            <w:pPr>
              <w:jc w:val="center"/>
              <w:rPr>
                <w:color w:val="000000"/>
                <w:sz w:val="20"/>
                <w:szCs w:val="20"/>
                <w:lang w:val="kk-KZ" w:eastAsia="ru-RU"/>
              </w:rPr>
            </w:pPr>
            <w:r w:rsidRPr="00FE69F4">
              <w:rPr>
                <w:color w:val="000000"/>
                <w:sz w:val="20"/>
                <w:szCs w:val="20"/>
                <w:lang w:eastAsia="ru-RU"/>
              </w:rPr>
              <w:t>44 142</w:t>
            </w:r>
          </w:p>
        </w:tc>
      </w:tr>
      <w:tr w:rsidR="00FE69F4" w:rsidRPr="00FE69F4" w14:paraId="05DF9CD7" w14:textId="77777777" w:rsidTr="00F504C8">
        <w:tc>
          <w:tcPr>
            <w:tcW w:w="534" w:type="dxa"/>
          </w:tcPr>
          <w:p w14:paraId="6769AE29" w14:textId="7C106368"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17</w:t>
            </w:r>
          </w:p>
        </w:tc>
        <w:tc>
          <w:tcPr>
            <w:tcW w:w="1984" w:type="dxa"/>
            <w:vAlign w:val="center"/>
          </w:tcPr>
          <w:p w14:paraId="5C4B4F08" w14:textId="1BC27442" w:rsidR="00FE69F4" w:rsidRPr="00FE69F4" w:rsidRDefault="00FE69F4" w:rsidP="00FE69F4">
            <w:pPr>
              <w:rPr>
                <w:color w:val="000000"/>
                <w:sz w:val="20"/>
                <w:szCs w:val="20"/>
                <w:lang w:eastAsia="ru-RU"/>
              </w:rPr>
            </w:pPr>
            <w:r w:rsidRPr="00FE69F4">
              <w:rPr>
                <w:color w:val="000000"/>
                <w:sz w:val="20"/>
                <w:szCs w:val="20"/>
                <w:lang w:val="kk-KZ"/>
              </w:rPr>
              <w:t>Кальций-арсеназо (Calcium-Arsenazo) - Ca-ARS</w:t>
            </w:r>
          </w:p>
        </w:tc>
        <w:tc>
          <w:tcPr>
            <w:tcW w:w="6521" w:type="dxa"/>
            <w:vAlign w:val="center"/>
          </w:tcPr>
          <w:p w14:paraId="5023D493" w14:textId="7C375D32"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определения в условиях in vitro концентрации кальция в сыворотке, плазме или моче на биохимическом анализаторе Dirui CS-T240. Arsenazo III реагента </w:t>
            </w:r>
            <w:r w:rsidRPr="00FE69F4">
              <w:rPr>
                <w:color w:val="000000"/>
                <w:sz w:val="20"/>
                <w:szCs w:val="20"/>
              </w:rPr>
              <w:lastRenderedPageBreak/>
              <w:t>связывается с ионом кальция образца и образует пурпурную комбинацию Arsenazo II-кальций. Содержание в комбинации находится в прямой пропорции к концентрации кальция в образце. Концентрация кальция может быть рассчитана за счет измерения изменения значения абсорбции при 650~660 нм. Компоненты (рабочий реагент): Буфер 150 ммоль/л; Arsenazo III 150 мкмоль/л; Поверхностно активный реагент 0,5%. Время проведения теста 60-120 секунд . Объем R1-300 мк. Объем образца-3 мкл . Количество тестов в упаковке не более 734. 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для данного реагента составляет 0-5,0 ммоль/л.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099EF01C"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316E1A72" w14:textId="0597CAC6"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7F94AB3" w14:textId="2B4ABC89"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61B39336" w14:textId="6D2FACDB" w:rsidR="00FE69F4" w:rsidRPr="00FE69F4" w:rsidRDefault="00FE69F4" w:rsidP="00FE69F4">
            <w:pPr>
              <w:jc w:val="center"/>
              <w:rPr>
                <w:color w:val="000000"/>
                <w:sz w:val="20"/>
                <w:szCs w:val="20"/>
                <w:lang w:val="kk-KZ" w:eastAsia="ru-RU"/>
              </w:rPr>
            </w:pPr>
            <w:r w:rsidRPr="00FE69F4">
              <w:rPr>
                <w:color w:val="000000"/>
                <w:sz w:val="20"/>
                <w:szCs w:val="20"/>
              </w:rPr>
              <w:t>21 328</w:t>
            </w:r>
          </w:p>
        </w:tc>
        <w:tc>
          <w:tcPr>
            <w:tcW w:w="1417" w:type="dxa"/>
            <w:vAlign w:val="bottom"/>
          </w:tcPr>
          <w:p w14:paraId="412364D2" w14:textId="7448837F" w:rsidR="00FE69F4" w:rsidRPr="00FE69F4" w:rsidRDefault="00FE69F4" w:rsidP="00FE69F4">
            <w:pPr>
              <w:jc w:val="center"/>
              <w:rPr>
                <w:color w:val="000000"/>
                <w:sz w:val="20"/>
                <w:szCs w:val="20"/>
                <w:lang w:val="kk-KZ" w:eastAsia="ru-RU"/>
              </w:rPr>
            </w:pPr>
            <w:r w:rsidRPr="00FE69F4">
              <w:rPr>
                <w:color w:val="000000"/>
                <w:sz w:val="20"/>
                <w:szCs w:val="20"/>
                <w:lang w:eastAsia="ru-RU"/>
              </w:rPr>
              <w:t>127 968</w:t>
            </w:r>
          </w:p>
        </w:tc>
      </w:tr>
      <w:tr w:rsidR="00FE69F4" w:rsidRPr="00FE69F4" w14:paraId="7F9940EB" w14:textId="77777777" w:rsidTr="00F504C8">
        <w:tc>
          <w:tcPr>
            <w:tcW w:w="534" w:type="dxa"/>
          </w:tcPr>
          <w:p w14:paraId="21D0AFE1" w14:textId="0DF2DBF9"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18</w:t>
            </w:r>
          </w:p>
        </w:tc>
        <w:tc>
          <w:tcPr>
            <w:tcW w:w="1984" w:type="dxa"/>
            <w:vAlign w:val="center"/>
          </w:tcPr>
          <w:p w14:paraId="5DF80601" w14:textId="38EDAAB0" w:rsidR="00FE69F4" w:rsidRPr="00FE69F4" w:rsidRDefault="00FE69F4" w:rsidP="00FE69F4">
            <w:pPr>
              <w:rPr>
                <w:color w:val="000000"/>
                <w:sz w:val="20"/>
                <w:szCs w:val="20"/>
                <w:lang w:eastAsia="ru-RU"/>
              </w:rPr>
            </w:pPr>
            <w:r w:rsidRPr="00FE69F4">
              <w:rPr>
                <w:color w:val="000000"/>
                <w:sz w:val="20"/>
                <w:szCs w:val="20"/>
                <w:lang w:val="kk-KZ"/>
              </w:rPr>
              <w:t>Антистрептолизин O (Anti Streptolysin O) -ASO</w:t>
            </w:r>
          </w:p>
        </w:tc>
        <w:tc>
          <w:tcPr>
            <w:tcW w:w="6521" w:type="dxa"/>
            <w:vAlign w:val="center"/>
          </w:tcPr>
          <w:p w14:paraId="0F0B4835" w14:textId="72FF518E"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  анти-стрептолизина О (ASO)  в сыворотке или плазме крови человека на биохимическом анализаторе Dirui CS-T240. Частицы поверхности латекса с антистрептолизином О к антителам человека вступают в реакцию агглютинации с анти-стрептолизином О в сыворотке крови. Ее мутность измеряют значением абсорбции при определенной длине волны. Содержание ASO в сыворотке может быть рассчитано по калибрационной кривой в качестве стандарта. Длина волны 570нм .Реагенты : R1- Буфер 20 ммоль/л.R2-  Частицы латекса, покрытые антителом ASO к антителам человека. Время проведения теста 5 минут. Объем  R1- 40 мл . Объем R2 - 10 мл . Объем образца 3 мкл. Диапазон абсорбционной способности 0~3,2A .  Количество тестов в упаковке не  более  112. Калибратор в наборе.  Контроль  реагента проводится на контроле для специфических белков Уровень 1и 2 .  Калибратор  и контроль от завода производителя с паспортными значениями контрольного материала и калибратор с целевым  значением. Линейный диапазон настоящего реагента – 20 - 800 мЕд/л.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3EDDC5B0"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CF5BFC3" w14:textId="59074CA3"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ACA78F9" w14:textId="0813E575"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248FE032" w14:textId="7E565D9E" w:rsidR="00FE69F4" w:rsidRPr="00FE69F4" w:rsidRDefault="00FE69F4" w:rsidP="00FE69F4">
            <w:pPr>
              <w:jc w:val="center"/>
              <w:rPr>
                <w:color w:val="000000"/>
                <w:sz w:val="20"/>
                <w:szCs w:val="20"/>
                <w:lang w:val="kk-KZ" w:eastAsia="ru-RU"/>
              </w:rPr>
            </w:pPr>
            <w:r w:rsidRPr="00FE69F4">
              <w:rPr>
                <w:color w:val="000000"/>
                <w:sz w:val="20"/>
                <w:szCs w:val="20"/>
              </w:rPr>
              <w:t>166 998</w:t>
            </w:r>
          </w:p>
        </w:tc>
        <w:tc>
          <w:tcPr>
            <w:tcW w:w="1417" w:type="dxa"/>
            <w:vAlign w:val="bottom"/>
          </w:tcPr>
          <w:p w14:paraId="3E989BAE" w14:textId="1CE99603" w:rsidR="00FE69F4" w:rsidRPr="00FE69F4" w:rsidRDefault="00FE69F4" w:rsidP="00FE69F4">
            <w:pPr>
              <w:jc w:val="center"/>
              <w:rPr>
                <w:color w:val="000000"/>
                <w:sz w:val="20"/>
                <w:szCs w:val="20"/>
                <w:lang w:val="kk-KZ" w:eastAsia="ru-RU"/>
              </w:rPr>
            </w:pPr>
            <w:r w:rsidRPr="00FE69F4">
              <w:rPr>
                <w:color w:val="000000"/>
                <w:sz w:val="20"/>
                <w:szCs w:val="20"/>
                <w:lang w:eastAsia="ru-RU"/>
              </w:rPr>
              <w:t>1 001 988</w:t>
            </w:r>
          </w:p>
        </w:tc>
      </w:tr>
      <w:tr w:rsidR="00FE69F4" w:rsidRPr="00FE69F4" w14:paraId="53C28523" w14:textId="77777777" w:rsidTr="00F504C8">
        <w:tc>
          <w:tcPr>
            <w:tcW w:w="534" w:type="dxa"/>
          </w:tcPr>
          <w:p w14:paraId="1D6AF66B" w14:textId="10B9E38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19</w:t>
            </w:r>
          </w:p>
        </w:tc>
        <w:tc>
          <w:tcPr>
            <w:tcW w:w="1984" w:type="dxa"/>
            <w:vAlign w:val="center"/>
          </w:tcPr>
          <w:p w14:paraId="2B7C2297" w14:textId="46597CDE" w:rsidR="00FE69F4" w:rsidRPr="00FE69F4" w:rsidRDefault="00FE69F4" w:rsidP="00FE69F4">
            <w:pPr>
              <w:rPr>
                <w:color w:val="000000"/>
                <w:sz w:val="20"/>
                <w:szCs w:val="20"/>
                <w:lang w:eastAsia="ru-RU"/>
              </w:rPr>
            </w:pPr>
            <w:r w:rsidRPr="00FE69F4">
              <w:rPr>
                <w:color w:val="000000"/>
                <w:sz w:val="20"/>
                <w:szCs w:val="20"/>
                <w:lang w:val="kk-KZ"/>
              </w:rPr>
              <w:t>Ревматоидный фактор (Rheumatoid Factor) - RF</w:t>
            </w:r>
          </w:p>
        </w:tc>
        <w:tc>
          <w:tcPr>
            <w:tcW w:w="6521" w:type="dxa"/>
            <w:vAlign w:val="center"/>
          </w:tcPr>
          <w:p w14:paraId="5447CBC7" w14:textId="47E8A14F"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содержания ревматоидного фактора ( RF) в сыворотке крови человека на биохимическом анализаторе Dirui CS-T240. Принцип теста: γ-глобулин </w:t>
            </w:r>
            <w:r w:rsidRPr="00FE69F4">
              <w:rPr>
                <w:color w:val="000000"/>
                <w:sz w:val="20"/>
                <w:szCs w:val="20"/>
              </w:rPr>
              <w:lastRenderedPageBreak/>
              <w:t>человека, покрытый латексными частицами, может производить иммунные комплексы при агглютинации с ревматоидным фактором в сыворотке крови. Уровень мутности пропорционален уровню РФ в сыворотке крови. Измерение значений абсорбции на определенной длине волны света, руководствуясь справочной калибрационной кривой можно рассчитать концентрацию РФ в сыворотке крови. Реагенты : R1- Буфер хлорида аммония. R2- Латексные частицы, покрытые γ-глобулином . Время проведения теста 5 минут. Первичная длина волны 570 нм . Вторичная длина волны 750 нм . Объем R1-240 мкл . Объем R2- 60 мкл . Объем образца -5 мкл. Количество тестов в упаковке не более 112. Калибратор в наборе . Контроль реагента проводится на контроле для липидов Уровень 1и 2 . Линейный диапазон настоящего реагента – 3-160 мЕ/мл.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616171B9"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7254BDA4" w14:textId="5252655E"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37FC2AF3" w14:textId="3E07A170"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6008752E" w14:textId="45C91ACE" w:rsidR="00FE69F4" w:rsidRPr="00FE69F4" w:rsidRDefault="00FE69F4" w:rsidP="00FE69F4">
            <w:pPr>
              <w:jc w:val="center"/>
              <w:rPr>
                <w:color w:val="000000"/>
                <w:sz w:val="20"/>
                <w:szCs w:val="20"/>
                <w:lang w:val="kk-KZ" w:eastAsia="ru-RU"/>
              </w:rPr>
            </w:pPr>
            <w:r w:rsidRPr="00FE69F4">
              <w:rPr>
                <w:color w:val="000000"/>
                <w:sz w:val="20"/>
                <w:szCs w:val="20"/>
              </w:rPr>
              <w:t>121 476</w:t>
            </w:r>
          </w:p>
        </w:tc>
        <w:tc>
          <w:tcPr>
            <w:tcW w:w="1417" w:type="dxa"/>
            <w:vAlign w:val="bottom"/>
          </w:tcPr>
          <w:p w14:paraId="3F845BCC" w14:textId="482CBE7E" w:rsidR="00FE69F4" w:rsidRPr="00FE69F4" w:rsidRDefault="00FE69F4" w:rsidP="00FE69F4">
            <w:pPr>
              <w:jc w:val="center"/>
              <w:rPr>
                <w:color w:val="000000"/>
                <w:sz w:val="20"/>
                <w:szCs w:val="20"/>
                <w:lang w:val="kk-KZ" w:eastAsia="ru-RU"/>
              </w:rPr>
            </w:pPr>
            <w:r w:rsidRPr="00FE69F4">
              <w:rPr>
                <w:color w:val="000000"/>
                <w:sz w:val="20"/>
                <w:szCs w:val="20"/>
                <w:lang w:eastAsia="ru-RU"/>
              </w:rPr>
              <w:t>1 457 712</w:t>
            </w:r>
          </w:p>
        </w:tc>
      </w:tr>
      <w:tr w:rsidR="00FE69F4" w:rsidRPr="00FE69F4" w14:paraId="1C1E765E" w14:textId="77777777" w:rsidTr="00F504C8">
        <w:tc>
          <w:tcPr>
            <w:tcW w:w="534" w:type="dxa"/>
          </w:tcPr>
          <w:p w14:paraId="118CE0FB" w14:textId="7218228B"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20</w:t>
            </w:r>
          </w:p>
        </w:tc>
        <w:tc>
          <w:tcPr>
            <w:tcW w:w="1984" w:type="dxa"/>
            <w:vAlign w:val="center"/>
          </w:tcPr>
          <w:p w14:paraId="649FAB1D" w14:textId="22F21CCB" w:rsidR="00FE69F4" w:rsidRPr="00FE69F4" w:rsidRDefault="00FE69F4" w:rsidP="00FE69F4">
            <w:pPr>
              <w:rPr>
                <w:color w:val="000000"/>
                <w:sz w:val="20"/>
                <w:szCs w:val="20"/>
                <w:lang w:eastAsia="ru-RU"/>
              </w:rPr>
            </w:pPr>
            <w:r w:rsidRPr="00FE69F4">
              <w:rPr>
                <w:color w:val="000000"/>
                <w:sz w:val="20"/>
                <w:szCs w:val="20"/>
                <w:lang w:val="kk-KZ"/>
              </w:rPr>
              <w:t>Гликогемоглобин А1С (Glycohemoglobin A1C)-HbA1C</w:t>
            </w:r>
          </w:p>
        </w:tc>
        <w:tc>
          <w:tcPr>
            <w:tcW w:w="6521" w:type="dxa"/>
            <w:vAlign w:val="center"/>
          </w:tcPr>
          <w:p w14:paraId="5C745EA3" w14:textId="42811CC1"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в условиях in vitro содержания гликогемоглобина  (HbA1C)в крови человека  на биохимическом анализаторе Dirui CS-T240 . Настоящий метод применяется для определения процентного содержания HbA1c в общем Hb непосредственно после реакции антиген-антитело. Общий Hb и HbA1c с латексом имеет аналогичную неспецифичную адсорбцию технологии твердой фазы, добавляя специфичность моноклонального антитела формы HbA1c к латекс-HbA1c-мышиному HbA1c моноклональному комплексу антител. Этот комплекс формирует агглютинацию в связи с антителами козы против мышиных иммуноглобулинов IgG, объем агглютинации изменяется в связи с поверхностью объема твердой фазы HbA1c .При измерении абсорбции и сравнения стандартной кривой процентного соотношения концентрации HbA1c, высчитывается процентное содержание HbA1c в образце от всего объема Hb . Длина основной волны 660 нм .  Реагкнты R1 : Латекс 0.10% . Глициновый буфер 15 ммоль/л  . Реагент 2 :R2-A : Антитела козы против мышиных иммуноглобулинов IgG 0.08 мг/мл ; Глициновый буфер 60 ммоль/л ; R2-B : Мышиное антитело к HbA1c человека 0.05 мг/мл ; Моноклональное антитело ; Глициновый буфер 60 ммоль/л ; Гемолизат H2O ; Калибратор гликогемоглобина Эритроциты человека в наборе. Контроль уровень 1; 2 в наборе  . Калибратор  и контроль от завода производителя с паспортными значениями контрольного материала и калибратор с целевым  значением.  Время проведения теста  5 минут . Объем R1-15mL×2 , Lyse: 50mL×2мл . Объем R2-A - 0.5mL×1, R2-B</w:t>
            </w:r>
            <w:r w:rsidRPr="00FE69F4">
              <w:rPr>
                <w:rFonts w:eastAsia="MS Mincho"/>
                <w:color w:val="000000"/>
                <w:sz w:val="20"/>
                <w:szCs w:val="20"/>
              </w:rPr>
              <w:t>：</w:t>
            </w:r>
            <w:r w:rsidRPr="00FE69F4">
              <w:rPr>
                <w:color w:val="000000"/>
                <w:sz w:val="20"/>
                <w:szCs w:val="20"/>
              </w:rPr>
              <w:t xml:space="preserve">9.5mL×1  мл . Объем образца 8 мкл . Количество тестов в упаковке не более 75. Линейный диапазон настоящего реагента составляет 2-15% . Реагенты поставляются в одноразовой заводской упаковке (флакон). Флакон имеет индивидуальный штрих код, который </w:t>
            </w:r>
            <w:r w:rsidRPr="00FE69F4">
              <w:rPr>
                <w:color w:val="000000"/>
                <w:sz w:val="20"/>
                <w:szCs w:val="20"/>
              </w:rPr>
              <w:lastRenderedPageBreak/>
              <w:t>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775F6AA7"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228B87E6" w14:textId="4F1637DD"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DE94683" w14:textId="2269E9C3" w:rsidR="00FE69F4" w:rsidRPr="00FE69F4" w:rsidRDefault="00FE69F4" w:rsidP="00FE69F4">
            <w:pPr>
              <w:jc w:val="center"/>
              <w:rPr>
                <w:color w:val="000000"/>
                <w:sz w:val="20"/>
                <w:szCs w:val="20"/>
                <w:lang w:val="kk-KZ" w:eastAsia="ru-RU"/>
              </w:rPr>
            </w:pPr>
            <w:r w:rsidRPr="00FE69F4">
              <w:rPr>
                <w:color w:val="000000"/>
                <w:sz w:val="20"/>
                <w:szCs w:val="20"/>
              </w:rPr>
              <w:t>2</w:t>
            </w:r>
          </w:p>
        </w:tc>
        <w:tc>
          <w:tcPr>
            <w:tcW w:w="1105" w:type="dxa"/>
            <w:vAlign w:val="center"/>
          </w:tcPr>
          <w:p w14:paraId="59430620" w14:textId="54399476" w:rsidR="00FE69F4" w:rsidRPr="00FE69F4" w:rsidRDefault="00FE69F4" w:rsidP="00FE69F4">
            <w:pPr>
              <w:jc w:val="center"/>
              <w:rPr>
                <w:color w:val="000000"/>
                <w:sz w:val="20"/>
                <w:szCs w:val="20"/>
                <w:lang w:val="kk-KZ" w:eastAsia="ru-RU"/>
              </w:rPr>
            </w:pPr>
            <w:r w:rsidRPr="00FE69F4">
              <w:rPr>
                <w:color w:val="000000"/>
                <w:sz w:val="20"/>
                <w:szCs w:val="20"/>
              </w:rPr>
              <w:t>299 742</w:t>
            </w:r>
          </w:p>
        </w:tc>
        <w:tc>
          <w:tcPr>
            <w:tcW w:w="1417" w:type="dxa"/>
            <w:vAlign w:val="bottom"/>
          </w:tcPr>
          <w:p w14:paraId="7B4EE119" w14:textId="7794B399" w:rsidR="00FE69F4" w:rsidRPr="00FE69F4" w:rsidRDefault="00FE69F4" w:rsidP="00FE69F4">
            <w:pPr>
              <w:jc w:val="center"/>
              <w:rPr>
                <w:color w:val="000000"/>
                <w:sz w:val="20"/>
                <w:szCs w:val="20"/>
                <w:lang w:val="kk-KZ" w:eastAsia="ru-RU"/>
              </w:rPr>
            </w:pPr>
            <w:r w:rsidRPr="00FE69F4">
              <w:rPr>
                <w:color w:val="000000"/>
                <w:sz w:val="20"/>
                <w:szCs w:val="20"/>
                <w:lang w:eastAsia="ru-RU"/>
              </w:rPr>
              <w:t>599 484</w:t>
            </w:r>
          </w:p>
        </w:tc>
      </w:tr>
      <w:tr w:rsidR="00FE69F4" w:rsidRPr="00FE69F4" w14:paraId="3767DC31" w14:textId="77777777" w:rsidTr="00F504C8">
        <w:tc>
          <w:tcPr>
            <w:tcW w:w="534" w:type="dxa"/>
          </w:tcPr>
          <w:p w14:paraId="573F0793" w14:textId="3D47599C"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21</w:t>
            </w:r>
          </w:p>
        </w:tc>
        <w:tc>
          <w:tcPr>
            <w:tcW w:w="1984" w:type="dxa"/>
            <w:vAlign w:val="center"/>
          </w:tcPr>
          <w:p w14:paraId="281282F2" w14:textId="7545828C" w:rsidR="00FE69F4" w:rsidRPr="00FE69F4" w:rsidRDefault="00FE69F4" w:rsidP="00FE69F4">
            <w:pPr>
              <w:rPr>
                <w:color w:val="000000"/>
                <w:sz w:val="20"/>
                <w:szCs w:val="20"/>
                <w:lang w:val="en-US" w:eastAsia="ru-RU"/>
              </w:rPr>
            </w:pPr>
            <w:r w:rsidRPr="00FE69F4">
              <w:rPr>
                <w:color w:val="000000"/>
                <w:sz w:val="20"/>
                <w:szCs w:val="20"/>
              </w:rPr>
              <w:t>С-реактивный белок (C-Reactive Protein) - CRP</w:t>
            </w:r>
          </w:p>
        </w:tc>
        <w:tc>
          <w:tcPr>
            <w:tcW w:w="6521" w:type="dxa"/>
            <w:vAlign w:val="center"/>
          </w:tcPr>
          <w:p w14:paraId="69365102" w14:textId="6E38F5C5"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 С-реактивного белка (CRP) в сыворотке крови человека на биохимическом анализаторе Dirui CS-T240. Используют латексную частицу, которая сенсибилизируется антителом против С-реактивного белка человека. Латексные частицы сталкиваются с С-реактивным белком в образце жидкости и образуют нерастворимый комплекс антиген-антитело и определенную мутность. Уровень мутности отражает уровень C-реактивного белка в образце по сравнению с калибратором, обработанным аналогичным образом, поэтому можно рассчитать концентрацию C-реактивного белка в образце. Реагенты : R1- Трис Буфер 20 ммоль/л. R2 - Антитело против С-реактивного белка человека соответствующее количество. Основная длина волны 546 нм . Время проведения теста2 минуты. Объем R1 - 350 мкл .Объем R2 - 40мкл . Объем образца 2 мкл . Режим анализа определение по двум точкам . Количество тестов в упаковке не более 350. Калибратор в наборе. Контроль реагента проводится на контроле для специфических белков Уровень 1и 2 . Линейный диапазон настоящего реагента – 0 -0,80 мг/л .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63CEA46C"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0986B641" w14:textId="40015CAB"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100A8820" w14:textId="0F4CD1E2"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7F14E30D" w14:textId="111C82B4" w:rsidR="00FE69F4" w:rsidRPr="00FE69F4" w:rsidRDefault="00FE69F4" w:rsidP="00FE69F4">
            <w:pPr>
              <w:jc w:val="center"/>
              <w:rPr>
                <w:color w:val="000000"/>
                <w:sz w:val="20"/>
                <w:szCs w:val="20"/>
                <w:lang w:val="kk-KZ" w:eastAsia="ru-RU"/>
              </w:rPr>
            </w:pPr>
            <w:r w:rsidRPr="00FE69F4">
              <w:rPr>
                <w:color w:val="000000"/>
                <w:sz w:val="20"/>
                <w:szCs w:val="20"/>
              </w:rPr>
              <w:t>224 674</w:t>
            </w:r>
          </w:p>
        </w:tc>
        <w:tc>
          <w:tcPr>
            <w:tcW w:w="1417" w:type="dxa"/>
            <w:vAlign w:val="bottom"/>
          </w:tcPr>
          <w:p w14:paraId="5F576919" w14:textId="1EBAEDE5" w:rsidR="00FE69F4" w:rsidRPr="00FE69F4" w:rsidRDefault="00FE69F4" w:rsidP="00FE69F4">
            <w:pPr>
              <w:jc w:val="center"/>
              <w:rPr>
                <w:color w:val="000000"/>
                <w:sz w:val="20"/>
                <w:szCs w:val="20"/>
                <w:lang w:val="kk-KZ" w:eastAsia="ru-RU"/>
              </w:rPr>
            </w:pPr>
            <w:r w:rsidRPr="00FE69F4">
              <w:rPr>
                <w:color w:val="000000"/>
                <w:sz w:val="20"/>
                <w:szCs w:val="20"/>
                <w:lang w:eastAsia="ru-RU"/>
              </w:rPr>
              <w:t>898 696</w:t>
            </w:r>
          </w:p>
        </w:tc>
      </w:tr>
      <w:tr w:rsidR="00FE69F4" w:rsidRPr="00FE69F4" w14:paraId="1C1EBDEC" w14:textId="77777777" w:rsidTr="00F504C8">
        <w:tc>
          <w:tcPr>
            <w:tcW w:w="534" w:type="dxa"/>
          </w:tcPr>
          <w:p w14:paraId="44E18FEF" w14:textId="06AE1CA4"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22</w:t>
            </w:r>
          </w:p>
        </w:tc>
        <w:tc>
          <w:tcPr>
            <w:tcW w:w="1984" w:type="dxa"/>
            <w:vAlign w:val="center"/>
          </w:tcPr>
          <w:p w14:paraId="1C5BA8AE" w14:textId="608D62B8" w:rsidR="00FE69F4" w:rsidRPr="00FE69F4" w:rsidRDefault="00FE69F4" w:rsidP="00FE69F4">
            <w:pPr>
              <w:rPr>
                <w:color w:val="000000"/>
                <w:sz w:val="20"/>
                <w:szCs w:val="20"/>
                <w:lang w:val="en-US" w:eastAsia="ru-RU"/>
              </w:rPr>
            </w:pPr>
            <w:r w:rsidRPr="00FE69F4">
              <w:rPr>
                <w:color w:val="000000"/>
                <w:sz w:val="20"/>
                <w:szCs w:val="20"/>
              </w:rPr>
              <w:t>Железо (FERUM) - Fe</w:t>
            </w:r>
          </w:p>
        </w:tc>
        <w:tc>
          <w:tcPr>
            <w:tcW w:w="6521" w:type="dxa"/>
            <w:vAlign w:val="center"/>
          </w:tcPr>
          <w:p w14:paraId="0362E16C" w14:textId="1A3988B8"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лабораторного квантитативного обнаружения содержания железа ( Fe) всыворотке крови на биохимическом анализаторе Dirui CS-T240. В кислотных условиях, сыворотное железо Fe разлагается на составные части; ионы Fe ion реагируют на химический реагент и хромогенный реагент, формируя смесь голубого цвета; при 600 нм, измеряется изменение абсорбции; оно прямо пропорционально концентрации железа Fe .Реагенты: R1- Этиловая кислотная смесь - 200ммоль/л ; Сульфокарбамид -42 ммоль/л . R2 - хлоргидрат гидроксиламина -200 ммоль/л; Ferene -2 ммоль/л .Время проведения теста 300сек . Объем R1-200 мкл . Объем R2-40 мкл . Объем образца-20мкл . Количество тестов в упаковке не более 633. Калибровка реагента проводится на мультикалибраторе . Контроль реагента проводится на мультиконтроле Уровень 1 и 2 . Линейный диапазон: 5μмоль/л—120μмоль/л . Реагенты поставляются в одноразовой заводской упаковке (флакон). Флакон имеет индивидуальный штрих код, который </w:t>
            </w:r>
            <w:r w:rsidRPr="00FE69F4">
              <w:rPr>
                <w:color w:val="000000"/>
                <w:sz w:val="20"/>
                <w:szCs w:val="20"/>
              </w:rPr>
              <w:lastRenderedPageBreak/>
              <w:t>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036EA748"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7142DBA" w14:textId="0DCEDE54"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C2B17BA" w14:textId="5433F310"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4C3A2EA2" w14:textId="68008FA4" w:rsidR="00FE69F4" w:rsidRPr="00FE69F4" w:rsidRDefault="00FE69F4" w:rsidP="00FE69F4">
            <w:pPr>
              <w:jc w:val="center"/>
              <w:rPr>
                <w:color w:val="000000"/>
                <w:sz w:val="20"/>
                <w:szCs w:val="20"/>
                <w:lang w:val="kk-KZ" w:eastAsia="ru-RU"/>
              </w:rPr>
            </w:pPr>
            <w:r w:rsidRPr="00FE69F4">
              <w:rPr>
                <w:color w:val="000000"/>
                <w:sz w:val="20"/>
                <w:szCs w:val="20"/>
              </w:rPr>
              <w:t>71 330</w:t>
            </w:r>
          </w:p>
        </w:tc>
        <w:tc>
          <w:tcPr>
            <w:tcW w:w="1417" w:type="dxa"/>
            <w:vAlign w:val="bottom"/>
          </w:tcPr>
          <w:p w14:paraId="6F1BE4A0" w14:textId="044520AB" w:rsidR="00FE69F4" w:rsidRPr="00FE69F4" w:rsidRDefault="00FE69F4" w:rsidP="00FE69F4">
            <w:pPr>
              <w:jc w:val="center"/>
              <w:rPr>
                <w:color w:val="000000"/>
                <w:sz w:val="20"/>
                <w:szCs w:val="20"/>
                <w:lang w:val="kk-KZ" w:eastAsia="ru-RU"/>
              </w:rPr>
            </w:pPr>
            <w:r w:rsidRPr="00FE69F4">
              <w:rPr>
                <w:color w:val="000000"/>
                <w:sz w:val="20"/>
                <w:szCs w:val="20"/>
                <w:lang w:eastAsia="ru-RU"/>
              </w:rPr>
              <w:t>427 980</w:t>
            </w:r>
          </w:p>
        </w:tc>
      </w:tr>
      <w:tr w:rsidR="00FE69F4" w:rsidRPr="00FE69F4" w14:paraId="4D5CC5F4" w14:textId="77777777" w:rsidTr="00F504C8">
        <w:tc>
          <w:tcPr>
            <w:tcW w:w="534" w:type="dxa"/>
            <w:vAlign w:val="center"/>
          </w:tcPr>
          <w:p w14:paraId="4ECF66A6" w14:textId="2B110DF4"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23</w:t>
            </w:r>
          </w:p>
        </w:tc>
        <w:tc>
          <w:tcPr>
            <w:tcW w:w="1984" w:type="dxa"/>
            <w:vAlign w:val="center"/>
          </w:tcPr>
          <w:p w14:paraId="05A1DEED" w14:textId="48510CB4" w:rsidR="00FE69F4" w:rsidRPr="00FE69F4" w:rsidRDefault="00FE69F4" w:rsidP="00FE69F4">
            <w:pPr>
              <w:rPr>
                <w:color w:val="000000"/>
                <w:sz w:val="20"/>
                <w:szCs w:val="20"/>
                <w:lang w:eastAsia="ru-RU"/>
              </w:rPr>
            </w:pPr>
            <w:r w:rsidRPr="00FE69F4">
              <w:rPr>
                <w:color w:val="000000"/>
                <w:sz w:val="20"/>
                <w:szCs w:val="20"/>
                <w:lang w:val="kk-KZ"/>
              </w:rPr>
              <w:t>Сыворотка для клинико-химической калибровки (Clinical Chemical Calibration Serum)</w:t>
            </w:r>
          </w:p>
        </w:tc>
        <w:tc>
          <w:tcPr>
            <w:tcW w:w="6521" w:type="dxa"/>
            <w:vAlign w:val="center"/>
          </w:tcPr>
          <w:p w14:paraId="2DF1DDCD" w14:textId="2C3EC1F4" w:rsidR="00FE69F4" w:rsidRPr="00FE69F4" w:rsidRDefault="00FE69F4" w:rsidP="00FE69F4">
            <w:pPr>
              <w:rPr>
                <w:color w:val="000000"/>
                <w:sz w:val="20"/>
                <w:szCs w:val="20"/>
                <w:lang w:eastAsia="ru-RU"/>
              </w:rPr>
            </w:pPr>
            <w:r w:rsidRPr="00FE69F4">
              <w:rPr>
                <w:color w:val="000000"/>
                <w:sz w:val="20"/>
                <w:szCs w:val="20"/>
                <w:lang w:val="kk-KZ"/>
              </w:rPr>
              <w:t xml:space="preserve">Калибровочный раствор приготовлен на основе биоматериала человека, лиофилизированный порошок предназначен для калибровки клинического определения ряда биохимических показателей калибровки на биохимическом анализаторе Dirui CS-T240 следующих аналитов: ALB, ALP, ALT, AMY, AST, BUN, UREA, Ca-CPC, Ca-ARS, CHE, CK, CL, CO2, CRE, CRE-ENZYME, D-BIL, D-BIL-V, GGT, GLDH, GLU-HK, GLU-OX, HBDH, K, LAP, LDH, Mg-XB, Na, P-AMY, PHOS, TB, TB-V, TBA, TC, TG, TP, UA, Zn,Fe,TIBC. ACP. </w:t>
            </w:r>
            <w:r w:rsidRPr="00FE69F4">
              <w:rPr>
                <w:color w:val="000000"/>
                <w:sz w:val="20"/>
                <w:szCs w:val="20"/>
              </w:rPr>
              <w:t>Фасовка 5 мл х 4. В закуп товара входит сопутствующая услуга: выезд сертифицированного специалиста для адаптации реагента.</w:t>
            </w:r>
          </w:p>
        </w:tc>
        <w:tc>
          <w:tcPr>
            <w:tcW w:w="1275" w:type="dxa"/>
            <w:vMerge/>
          </w:tcPr>
          <w:p w14:paraId="32D6C1B0"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73D149F6" w14:textId="789376D1"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3F0F5814" w14:textId="4C4233E0"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4AB2DEE4" w14:textId="22CCED45" w:rsidR="00FE69F4" w:rsidRPr="00FE69F4" w:rsidRDefault="00FE69F4" w:rsidP="00FE69F4">
            <w:pPr>
              <w:jc w:val="center"/>
              <w:rPr>
                <w:color w:val="000000"/>
                <w:sz w:val="20"/>
                <w:szCs w:val="20"/>
                <w:lang w:val="kk-KZ" w:eastAsia="ru-RU"/>
              </w:rPr>
            </w:pPr>
            <w:r w:rsidRPr="00FE69F4">
              <w:rPr>
                <w:color w:val="000000"/>
                <w:sz w:val="20"/>
                <w:szCs w:val="20"/>
              </w:rPr>
              <w:t>203 969</w:t>
            </w:r>
          </w:p>
        </w:tc>
        <w:tc>
          <w:tcPr>
            <w:tcW w:w="1417" w:type="dxa"/>
            <w:vAlign w:val="bottom"/>
          </w:tcPr>
          <w:p w14:paraId="4B1DB2AF" w14:textId="6B02F59E" w:rsidR="00FE69F4" w:rsidRPr="00FE69F4" w:rsidRDefault="00FE69F4" w:rsidP="00FE69F4">
            <w:pPr>
              <w:jc w:val="center"/>
              <w:rPr>
                <w:color w:val="000000"/>
                <w:sz w:val="20"/>
                <w:szCs w:val="20"/>
                <w:lang w:val="kk-KZ" w:eastAsia="ru-RU"/>
              </w:rPr>
            </w:pPr>
            <w:r w:rsidRPr="00FE69F4">
              <w:rPr>
                <w:color w:val="000000"/>
                <w:sz w:val="20"/>
                <w:szCs w:val="20"/>
                <w:lang w:eastAsia="ru-RU"/>
              </w:rPr>
              <w:t>815 876</w:t>
            </w:r>
          </w:p>
        </w:tc>
      </w:tr>
      <w:tr w:rsidR="00FE69F4" w:rsidRPr="00FE69F4" w14:paraId="0773E128" w14:textId="77777777" w:rsidTr="00F504C8">
        <w:tc>
          <w:tcPr>
            <w:tcW w:w="534" w:type="dxa"/>
            <w:vAlign w:val="center"/>
          </w:tcPr>
          <w:p w14:paraId="5399A6C6" w14:textId="68611EAB"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24</w:t>
            </w:r>
          </w:p>
        </w:tc>
        <w:tc>
          <w:tcPr>
            <w:tcW w:w="1984" w:type="dxa"/>
            <w:vAlign w:val="center"/>
          </w:tcPr>
          <w:p w14:paraId="489FD1F8" w14:textId="70E278AF" w:rsidR="00FE69F4" w:rsidRPr="00FE69F4" w:rsidRDefault="00FE69F4" w:rsidP="00FE69F4">
            <w:pPr>
              <w:rPr>
                <w:color w:val="000000"/>
                <w:sz w:val="20"/>
                <w:szCs w:val="20"/>
                <w:lang w:eastAsia="ru-RU"/>
              </w:rPr>
            </w:pPr>
            <w:r w:rsidRPr="00FE69F4">
              <w:rPr>
                <w:color w:val="000000"/>
                <w:sz w:val="20"/>
                <w:szCs w:val="20"/>
                <w:lang w:val="kk-KZ"/>
              </w:rPr>
              <w:t>Сыворотка для клинико-химического контроля качества Уровень 1 (Clinical Chemical Quality Control Serum Level 1)</w:t>
            </w:r>
          </w:p>
        </w:tc>
        <w:tc>
          <w:tcPr>
            <w:tcW w:w="6521" w:type="dxa"/>
            <w:vAlign w:val="center"/>
          </w:tcPr>
          <w:p w14:paraId="36470158" w14:textId="7EA36F93" w:rsidR="00FE69F4" w:rsidRPr="00FE69F4" w:rsidRDefault="00FE69F4" w:rsidP="00FE69F4">
            <w:pPr>
              <w:rPr>
                <w:color w:val="000000"/>
                <w:sz w:val="20"/>
                <w:szCs w:val="20"/>
                <w:lang w:eastAsia="ru-RU"/>
              </w:rPr>
            </w:pPr>
            <w:r w:rsidRPr="00FE69F4">
              <w:rPr>
                <w:color w:val="000000"/>
                <w:sz w:val="20"/>
                <w:szCs w:val="20"/>
                <w:lang w:val="kk-KZ"/>
              </w:rPr>
              <w:t xml:space="preserve">Контрольный материал «Сыворотка контрольная для биохимических исследований уровень 1", лиофилизованный препарат от светло-желтого до светло-кремового цвета для оценки точности и воспроизводимости на биохимическом анализаторе Dirui CS-T240 следующих параметров: ALB, ALP, ALT, AMY, AST, BUN( UREA), Ca-CPC, Ca-ARS, CHE, CK, CL, CO2, CRE, CRE-ENZYME, D-BIL, D-BIL-V, GGT, GLDH, GLU-HK, GLU-OX, HBDH, K, LAP, LDH, Mg-XB, Na, P-AMY, PHOS, TB, TB-V, TBA, TC, TG, TP, UA, Zn,Fe,TIBC. ACP. </w:t>
            </w:r>
            <w:r w:rsidRPr="00FE69F4">
              <w:rPr>
                <w:color w:val="000000"/>
                <w:sz w:val="20"/>
                <w:szCs w:val="20"/>
              </w:rPr>
              <w:t>Фасовка 5 мл х 4. В закуп товара входит сопутствующая услуга: выезд сертифицированного специалиста для адаптации реагента.</w:t>
            </w:r>
          </w:p>
        </w:tc>
        <w:tc>
          <w:tcPr>
            <w:tcW w:w="1275" w:type="dxa"/>
            <w:vMerge/>
          </w:tcPr>
          <w:p w14:paraId="5D0B562C"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6F5C196" w14:textId="2AB74230"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D1044AC" w14:textId="53730846"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242768A2" w14:textId="7F11414A" w:rsidR="00FE69F4" w:rsidRPr="00FE69F4" w:rsidRDefault="00FE69F4" w:rsidP="00FE69F4">
            <w:pPr>
              <w:jc w:val="center"/>
              <w:rPr>
                <w:color w:val="000000"/>
                <w:sz w:val="20"/>
                <w:szCs w:val="20"/>
                <w:lang w:val="kk-KZ" w:eastAsia="ru-RU"/>
              </w:rPr>
            </w:pPr>
            <w:r w:rsidRPr="00FE69F4">
              <w:rPr>
                <w:color w:val="000000"/>
                <w:sz w:val="20"/>
                <w:szCs w:val="20"/>
              </w:rPr>
              <w:t>187 544</w:t>
            </w:r>
          </w:p>
        </w:tc>
        <w:tc>
          <w:tcPr>
            <w:tcW w:w="1417" w:type="dxa"/>
            <w:vAlign w:val="bottom"/>
          </w:tcPr>
          <w:p w14:paraId="16E5C2EE" w14:textId="6B95A2C2" w:rsidR="00FE69F4" w:rsidRPr="00FE69F4" w:rsidRDefault="00FE69F4" w:rsidP="00FE69F4">
            <w:pPr>
              <w:jc w:val="center"/>
              <w:rPr>
                <w:color w:val="000000"/>
                <w:sz w:val="20"/>
                <w:szCs w:val="20"/>
                <w:lang w:val="kk-KZ" w:eastAsia="ru-RU"/>
              </w:rPr>
            </w:pPr>
            <w:r w:rsidRPr="00FE69F4">
              <w:rPr>
                <w:color w:val="000000"/>
                <w:sz w:val="20"/>
                <w:szCs w:val="20"/>
                <w:lang w:eastAsia="ru-RU"/>
              </w:rPr>
              <w:t>750 176</w:t>
            </w:r>
          </w:p>
        </w:tc>
      </w:tr>
      <w:tr w:rsidR="00FE69F4" w:rsidRPr="00FE69F4" w14:paraId="10C6DAA3" w14:textId="77777777" w:rsidTr="00F504C8">
        <w:tc>
          <w:tcPr>
            <w:tcW w:w="534" w:type="dxa"/>
            <w:vAlign w:val="center"/>
          </w:tcPr>
          <w:p w14:paraId="03FE7721" w14:textId="3B3CC75D"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25</w:t>
            </w:r>
          </w:p>
        </w:tc>
        <w:tc>
          <w:tcPr>
            <w:tcW w:w="1984" w:type="dxa"/>
            <w:vAlign w:val="center"/>
          </w:tcPr>
          <w:p w14:paraId="542CEABA" w14:textId="25B902F1" w:rsidR="00FE69F4" w:rsidRPr="00FE69F4" w:rsidRDefault="00FE69F4" w:rsidP="00FE69F4">
            <w:pPr>
              <w:rPr>
                <w:color w:val="000000"/>
                <w:sz w:val="20"/>
                <w:szCs w:val="20"/>
                <w:lang w:eastAsia="ru-RU"/>
              </w:rPr>
            </w:pPr>
            <w:r w:rsidRPr="00FE69F4">
              <w:rPr>
                <w:color w:val="000000"/>
                <w:sz w:val="20"/>
                <w:szCs w:val="20"/>
                <w:lang w:val="kk-KZ"/>
              </w:rPr>
              <w:t>Сыворотка для клинико-химического контроля качества Уровень 2 (Clinical Chemical Quality Control Serum Level 2)</w:t>
            </w:r>
          </w:p>
        </w:tc>
        <w:tc>
          <w:tcPr>
            <w:tcW w:w="6521" w:type="dxa"/>
            <w:vAlign w:val="center"/>
          </w:tcPr>
          <w:p w14:paraId="5A35D52F" w14:textId="5EFC549C" w:rsidR="00FE69F4" w:rsidRPr="00FE69F4" w:rsidRDefault="00FE69F4" w:rsidP="00FE69F4">
            <w:pPr>
              <w:rPr>
                <w:color w:val="000000"/>
                <w:sz w:val="20"/>
                <w:szCs w:val="20"/>
                <w:lang w:eastAsia="ru-RU"/>
              </w:rPr>
            </w:pPr>
            <w:r w:rsidRPr="00FE69F4">
              <w:rPr>
                <w:color w:val="000000"/>
                <w:sz w:val="20"/>
                <w:szCs w:val="20"/>
                <w:lang w:val="kk-KZ"/>
              </w:rPr>
              <w:t xml:space="preserve">Контрольный материал «Сыворотка контрольная для биохимических исследований уровень 2 ", лиофилизованный препарат от светло-желтого до светло-кремового цвета для оценки точности и воспроизводимости на биохимическом анализаторе Dirui CS-T240 следующих параметров: ALB, ALP, ALT, AMY, AST, BUN, UREA, Ca-CPC, Ca-ARS, CHE, CK, CL, CO2, CRE, CRE-ENZYME, D-BIL, D-BIL-V, GGT, GLDH, GLU-HK, GLU-OX, HBDH, K, LAP, LDH, Mg-XB, Na, P-AMY, PHOS, TB, TB-V, TBA, TC, TG, TP, UA, Zn,Fe,TIBC. ACP. </w:t>
            </w:r>
            <w:r w:rsidRPr="00FE69F4">
              <w:rPr>
                <w:color w:val="000000"/>
                <w:sz w:val="20"/>
                <w:szCs w:val="20"/>
              </w:rPr>
              <w:t>Фасовка 5 мл х 4. В закуп товара входит сопутствующая услуга: выезд сертифицированного специалиста для адаптации реагента.</w:t>
            </w:r>
          </w:p>
        </w:tc>
        <w:tc>
          <w:tcPr>
            <w:tcW w:w="1275" w:type="dxa"/>
            <w:vMerge/>
          </w:tcPr>
          <w:p w14:paraId="5E405054"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45681B4" w14:textId="5402A83F"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5BAB267" w14:textId="04FD562D"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465AF55B" w14:textId="05DFB54C" w:rsidR="00FE69F4" w:rsidRPr="00FE69F4" w:rsidRDefault="00FE69F4" w:rsidP="00FE69F4">
            <w:pPr>
              <w:jc w:val="center"/>
              <w:rPr>
                <w:color w:val="000000"/>
                <w:sz w:val="20"/>
                <w:szCs w:val="20"/>
                <w:lang w:val="kk-KZ" w:eastAsia="ru-RU"/>
              </w:rPr>
            </w:pPr>
            <w:r w:rsidRPr="00FE69F4">
              <w:rPr>
                <w:color w:val="000000"/>
                <w:sz w:val="20"/>
                <w:szCs w:val="20"/>
              </w:rPr>
              <w:t>137 928</w:t>
            </w:r>
          </w:p>
        </w:tc>
        <w:tc>
          <w:tcPr>
            <w:tcW w:w="1417" w:type="dxa"/>
            <w:vAlign w:val="bottom"/>
          </w:tcPr>
          <w:p w14:paraId="2A837907" w14:textId="6691F020" w:rsidR="00FE69F4" w:rsidRPr="00FE69F4" w:rsidRDefault="00FE69F4" w:rsidP="00FE69F4">
            <w:pPr>
              <w:jc w:val="center"/>
              <w:rPr>
                <w:color w:val="000000"/>
                <w:sz w:val="20"/>
                <w:szCs w:val="20"/>
                <w:lang w:val="kk-KZ" w:eastAsia="ru-RU"/>
              </w:rPr>
            </w:pPr>
            <w:r w:rsidRPr="00FE69F4">
              <w:rPr>
                <w:color w:val="000000"/>
                <w:sz w:val="20"/>
                <w:szCs w:val="20"/>
                <w:lang w:eastAsia="ru-RU"/>
              </w:rPr>
              <w:t>551 712</w:t>
            </w:r>
          </w:p>
        </w:tc>
      </w:tr>
      <w:tr w:rsidR="00FE69F4" w:rsidRPr="00FE69F4" w14:paraId="15B40618" w14:textId="77777777" w:rsidTr="00F504C8">
        <w:tc>
          <w:tcPr>
            <w:tcW w:w="534" w:type="dxa"/>
            <w:vAlign w:val="center"/>
          </w:tcPr>
          <w:p w14:paraId="394851F1" w14:textId="45B2AE5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26</w:t>
            </w:r>
          </w:p>
        </w:tc>
        <w:tc>
          <w:tcPr>
            <w:tcW w:w="1984" w:type="dxa"/>
            <w:vAlign w:val="center"/>
          </w:tcPr>
          <w:p w14:paraId="267C552E" w14:textId="72D6404D" w:rsidR="00FE69F4" w:rsidRPr="00FE69F4" w:rsidRDefault="00FE69F4" w:rsidP="00FE69F4">
            <w:pPr>
              <w:rPr>
                <w:color w:val="000000"/>
                <w:sz w:val="20"/>
                <w:szCs w:val="20"/>
                <w:lang w:eastAsia="ru-RU"/>
              </w:rPr>
            </w:pPr>
            <w:r w:rsidRPr="00FE69F4">
              <w:rPr>
                <w:color w:val="000000"/>
                <w:sz w:val="20"/>
                <w:szCs w:val="20"/>
              </w:rPr>
              <w:t xml:space="preserve">Сыворотка для контроля специфических белков Уровень 1 (Specific protein control serum Level 1) </w:t>
            </w:r>
          </w:p>
        </w:tc>
        <w:tc>
          <w:tcPr>
            <w:tcW w:w="6521" w:type="dxa"/>
            <w:vAlign w:val="center"/>
          </w:tcPr>
          <w:p w14:paraId="0ADC9C42" w14:textId="1146C868" w:rsidR="00FE69F4" w:rsidRPr="00FE69F4" w:rsidRDefault="00FE69F4" w:rsidP="00FE69F4">
            <w:pPr>
              <w:rPr>
                <w:color w:val="000000"/>
                <w:sz w:val="20"/>
                <w:szCs w:val="20"/>
                <w:lang w:eastAsia="ru-RU"/>
              </w:rPr>
            </w:pPr>
            <w:r w:rsidRPr="00FE69F4">
              <w:rPr>
                <w:color w:val="000000"/>
                <w:sz w:val="20"/>
                <w:szCs w:val="20"/>
              </w:rPr>
              <w:t>«Контрольная сыворотка специфических белков» (уровень№1) используется для оценки точности и воспроизводимости измерения на биохимическом анализаторе Dirui CS-T240 следующих параметров: IgA/IgM/IgG/C3/C4/PA/TRF/β2-MG/ASO/CRP/ALB/RBP. 1*1 мл. В закуп товара входит сопутствующая услуга: выезд сертифицированного специалиста для адаптации реагента.</w:t>
            </w:r>
          </w:p>
        </w:tc>
        <w:tc>
          <w:tcPr>
            <w:tcW w:w="1275" w:type="dxa"/>
            <w:vMerge/>
          </w:tcPr>
          <w:p w14:paraId="4C633B96"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5F1B865" w14:textId="723AD9E1"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753BB86E" w14:textId="56C5928F"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0F1F4794" w14:textId="749461AC" w:rsidR="00FE69F4" w:rsidRPr="00FE69F4" w:rsidRDefault="00FE69F4" w:rsidP="00FE69F4">
            <w:pPr>
              <w:jc w:val="center"/>
              <w:rPr>
                <w:color w:val="000000"/>
                <w:sz w:val="20"/>
                <w:szCs w:val="20"/>
                <w:lang w:val="kk-KZ" w:eastAsia="ru-RU"/>
              </w:rPr>
            </w:pPr>
            <w:r w:rsidRPr="00FE69F4">
              <w:rPr>
                <w:color w:val="000000"/>
                <w:sz w:val="20"/>
                <w:szCs w:val="20"/>
              </w:rPr>
              <w:t>141 329</w:t>
            </w:r>
          </w:p>
        </w:tc>
        <w:tc>
          <w:tcPr>
            <w:tcW w:w="1417" w:type="dxa"/>
            <w:vAlign w:val="bottom"/>
          </w:tcPr>
          <w:p w14:paraId="3E09B6BB" w14:textId="07B5DB03" w:rsidR="00FE69F4" w:rsidRPr="00FE69F4" w:rsidRDefault="00FE69F4" w:rsidP="00FE69F4">
            <w:pPr>
              <w:jc w:val="center"/>
              <w:rPr>
                <w:color w:val="000000"/>
                <w:sz w:val="20"/>
                <w:szCs w:val="20"/>
                <w:lang w:val="kk-KZ" w:eastAsia="ru-RU"/>
              </w:rPr>
            </w:pPr>
            <w:r w:rsidRPr="00FE69F4">
              <w:rPr>
                <w:color w:val="000000"/>
                <w:sz w:val="20"/>
                <w:szCs w:val="20"/>
                <w:lang w:eastAsia="ru-RU"/>
              </w:rPr>
              <w:t>565 316</w:t>
            </w:r>
          </w:p>
        </w:tc>
      </w:tr>
      <w:tr w:rsidR="00FE69F4" w:rsidRPr="00FE69F4" w14:paraId="0933732F" w14:textId="77777777" w:rsidTr="00F504C8">
        <w:tc>
          <w:tcPr>
            <w:tcW w:w="534" w:type="dxa"/>
            <w:vAlign w:val="center"/>
          </w:tcPr>
          <w:p w14:paraId="7EDA8D48" w14:textId="206DB2E0"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27</w:t>
            </w:r>
          </w:p>
        </w:tc>
        <w:tc>
          <w:tcPr>
            <w:tcW w:w="1984" w:type="dxa"/>
            <w:vAlign w:val="center"/>
          </w:tcPr>
          <w:p w14:paraId="216AFC78" w14:textId="2B73FA3E" w:rsidR="00FE69F4" w:rsidRPr="00FE69F4" w:rsidRDefault="00FE69F4" w:rsidP="00FE69F4">
            <w:pPr>
              <w:rPr>
                <w:color w:val="000000"/>
                <w:sz w:val="20"/>
                <w:szCs w:val="20"/>
                <w:lang w:eastAsia="ru-RU"/>
              </w:rPr>
            </w:pPr>
            <w:r w:rsidRPr="00FE69F4">
              <w:rPr>
                <w:color w:val="000000"/>
                <w:sz w:val="20"/>
                <w:szCs w:val="20"/>
              </w:rPr>
              <w:t xml:space="preserve">Сыворотка для контроля специфических белков Уровень 2 </w:t>
            </w:r>
            <w:r w:rsidRPr="00FE69F4">
              <w:rPr>
                <w:color w:val="000000"/>
                <w:sz w:val="20"/>
                <w:szCs w:val="20"/>
              </w:rPr>
              <w:lastRenderedPageBreak/>
              <w:t xml:space="preserve">(Specific protein control serum Level 2) </w:t>
            </w:r>
          </w:p>
        </w:tc>
        <w:tc>
          <w:tcPr>
            <w:tcW w:w="6521" w:type="dxa"/>
            <w:vAlign w:val="center"/>
          </w:tcPr>
          <w:p w14:paraId="20643E12" w14:textId="6382E830" w:rsidR="00FE69F4" w:rsidRPr="00FE69F4" w:rsidRDefault="00FE69F4" w:rsidP="00FE69F4">
            <w:pPr>
              <w:rPr>
                <w:color w:val="000000"/>
                <w:sz w:val="20"/>
                <w:szCs w:val="20"/>
                <w:lang w:eastAsia="ru-RU"/>
              </w:rPr>
            </w:pPr>
            <w:r w:rsidRPr="00FE69F4">
              <w:rPr>
                <w:color w:val="000000"/>
                <w:sz w:val="20"/>
                <w:szCs w:val="20"/>
              </w:rPr>
              <w:lastRenderedPageBreak/>
              <w:t xml:space="preserve">«Контрольная сыворотка специфических белков» (уровень№2) используется для оценки точности и воспроизводимости измерения на биохимическом анализаторе Dirui CS-T240 следующих параметров: IgA/IgM/IgG/C3/C4/PA/TRF/β2-MG/ASO/CRP/ALB/RBP. 1*1 мл. В закуп </w:t>
            </w:r>
            <w:r w:rsidRPr="00FE69F4">
              <w:rPr>
                <w:color w:val="000000"/>
                <w:sz w:val="20"/>
                <w:szCs w:val="20"/>
              </w:rPr>
              <w:lastRenderedPageBreak/>
              <w:t>товара входит сопутствующая услуга: выезд сертифицированного специалиста для адаптации реагента.</w:t>
            </w:r>
          </w:p>
        </w:tc>
        <w:tc>
          <w:tcPr>
            <w:tcW w:w="1275" w:type="dxa"/>
            <w:vMerge/>
          </w:tcPr>
          <w:p w14:paraId="40ADEE0A"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B91C3A1" w14:textId="7B73E8A2"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20AFB10" w14:textId="28B09773"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0A4E6D28" w14:textId="19AECF5A" w:rsidR="00FE69F4" w:rsidRPr="00FE69F4" w:rsidRDefault="00FE69F4" w:rsidP="00FE69F4">
            <w:pPr>
              <w:jc w:val="center"/>
              <w:rPr>
                <w:color w:val="000000"/>
                <w:sz w:val="20"/>
                <w:szCs w:val="20"/>
                <w:lang w:val="kk-KZ" w:eastAsia="ru-RU"/>
              </w:rPr>
            </w:pPr>
            <w:r w:rsidRPr="00FE69F4">
              <w:rPr>
                <w:color w:val="000000"/>
                <w:sz w:val="20"/>
                <w:szCs w:val="20"/>
              </w:rPr>
              <w:t>141 329</w:t>
            </w:r>
          </w:p>
        </w:tc>
        <w:tc>
          <w:tcPr>
            <w:tcW w:w="1417" w:type="dxa"/>
            <w:vAlign w:val="bottom"/>
          </w:tcPr>
          <w:p w14:paraId="7DBE50EC" w14:textId="669FBE55" w:rsidR="00FE69F4" w:rsidRPr="00FE69F4" w:rsidRDefault="00FE69F4" w:rsidP="00FE69F4">
            <w:pPr>
              <w:jc w:val="center"/>
              <w:rPr>
                <w:color w:val="000000"/>
                <w:sz w:val="20"/>
                <w:szCs w:val="20"/>
                <w:lang w:val="kk-KZ" w:eastAsia="ru-RU"/>
              </w:rPr>
            </w:pPr>
            <w:r w:rsidRPr="00FE69F4">
              <w:rPr>
                <w:color w:val="000000"/>
                <w:sz w:val="20"/>
                <w:szCs w:val="20"/>
                <w:lang w:eastAsia="ru-RU"/>
              </w:rPr>
              <w:t>565 316</w:t>
            </w:r>
          </w:p>
        </w:tc>
      </w:tr>
      <w:tr w:rsidR="00FE69F4" w:rsidRPr="00FE69F4" w14:paraId="2578D701" w14:textId="77777777" w:rsidTr="00F504C8">
        <w:tc>
          <w:tcPr>
            <w:tcW w:w="534" w:type="dxa"/>
            <w:vAlign w:val="center"/>
          </w:tcPr>
          <w:p w14:paraId="517655E4" w14:textId="1B53DF36"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28</w:t>
            </w:r>
          </w:p>
        </w:tc>
        <w:tc>
          <w:tcPr>
            <w:tcW w:w="1984" w:type="dxa"/>
            <w:vAlign w:val="center"/>
          </w:tcPr>
          <w:p w14:paraId="43C9DCC1" w14:textId="7BA6E76A" w:rsidR="00FE69F4" w:rsidRPr="00FE69F4" w:rsidRDefault="00FE69F4" w:rsidP="00FE69F4">
            <w:pPr>
              <w:rPr>
                <w:color w:val="000000"/>
                <w:sz w:val="20"/>
                <w:szCs w:val="20"/>
                <w:lang w:eastAsia="ru-RU"/>
              </w:rPr>
            </w:pPr>
            <w:r w:rsidRPr="00FE69F4">
              <w:rPr>
                <w:color w:val="000000"/>
                <w:sz w:val="20"/>
                <w:szCs w:val="20"/>
              </w:rPr>
              <w:t xml:space="preserve">Сыворотка для контроля липидов Уровень 1 (Lipid control serum Level 1) </w:t>
            </w:r>
          </w:p>
        </w:tc>
        <w:tc>
          <w:tcPr>
            <w:tcW w:w="6521" w:type="dxa"/>
            <w:vAlign w:val="center"/>
          </w:tcPr>
          <w:p w14:paraId="3226A930" w14:textId="3012724C" w:rsidR="00FE69F4" w:rsidRPr="00FE69F4" w:rsidRDefault="00FE69F4" w:rsidP="00FE69F4">
            <w:pPr>
              <w:rPr>
                <w:color w:val="000000"/>
                <w:sz w:val="20"/>
                <w:szCs w:val="20"/>
                <w:lang w:eastAsia="ru-RU"/>
              </w:rPr>
            </w:pPr>
            <w:r w:rsidRPr="00FE69F4">
              <w:rPr>
                <w:color w:val="000000"/>
                <w:sz w:val="20"/>
                <w:szCs w:val="20"/>
              </w:rPr>
              <w:t>«Контрольная сыворотка липидов» (уровень №1) жидкая готова к использованию . Используется для оценки точности и воспроизводимости измерения на биохимическом анализаторе Dirui CS-T240 следующих параметров: APO A1/APO B/TC/HDL-C/LDL-C/LP(a)/TG\RF. Фасовка: 1мл х 1 . В закуп товара входит сопутствующая услуга: выезд сертифицированного специалиста для адаптации реагента.</w:t>
            </w:r>
          </w:p>
        </w:tc>
        <w:tc>
          <w:tcPr>
            <w:tcW w:w="1275" w:type="dxa"/>
            <w:vMerge/>
          </w:tcPr>
          <w:p w14:paraId="10355E72"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A75043E" w14:textId="6255687D"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2630ADA5" w14:textId="0196777A"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348254BB" w14:textId="047244A9" w:rsidR="00FE69F4" w:rsidRPr="00FE69F4" w:rsidRDefault="00FE69F4" w:rsidP="00FE69F4">
            <w:pPr>
              <w:jc w:val="center"/>
              <w:rPr>
                <w:color w:val="000000"/>
                <w:sz w:val="20"/>
                <w:szCs w:val="20"/>
                <w:lang w:val="kk-KZ" w:eastAsia="ru-RU"/>
              </w:rPr>
            </w:pPr>
            <w:r w:rsidRPr="00FE69F4">
              <w:rPr>
                <w:color w:val="000000"/>
                <w:sz w:val="20"/>
                <w:szCs w:val="20"/>
              </w:rPr>
              <w:t>59 437</w:t>
            </w:r>
          </w:p>
        </w:tc>
        <w:tc>
          <w:tcPr>
            <w:tcW w:w="1417" w:type="dxa"/>
            <w:vAlign w:val="bottom"/>
          </w:tcPr>
          <w:p w14:paraId="06F94FD8" w14:textId="19559E38" w:rsidR="00FE69F4" w:rsidRPr="00FE69F4" w:rsidRDefault="00FE69F4" w:rsidP="00FE69F4">
            <w:pPr>
              <w:jc w:val="center"/>
              <w:rPr>
                <w:color w:val="000000"/>
                <w:sz w:val="20"/>
                <w:szCs w:val="20"/>
                <w:lang w:val="kk-KZ" w:eastAsia="ru-RU"/>
              </w:rPr>
            </w:pPr>
            <w:r w:rsidRPr="00FE69F4">
              <w:rPr>
                <w:color w:val="000000"/>
                <w:sz w:val="20"/>
                <w:szCs w:val="20"/>
                <w:lang w:eastAsia="ru-RU"/>
              </w:rPr>
              <w:t>237 748</w:t>
            </w:r>
          </w:p>
        </w:tc>
      </w:tr>
      <w:tr w:rsidR="00FE69F4" w:rsidRPr="00FE69F4" w14:paraId="131A1E60" w14:textId="77777777" w:rsidTr="00F504C8">
        <w:tc>
          <w:tcPr>
            <w:tcW w:w="534" w:type="dxa"/>
            <w:vAlign w:val="center"/>
          </w:tcPr>
          <w:p w14:paraId="2F37E2B2" w14:textId="4D08D4AE"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29</w:t>
            </w:r>
          </w:p>
        </w:tc>
        <w:tc>
          <w:tcPr>
            <w:tcW w:w="1984" w:type="dxa"/>
            <w:vAlign w:val="center"/>
          </w:tcPr>
          <w:p w14:paraId="0E00A30E" w14:textId="66D3E4C2" w:rsidR="00FE69F4" w:rsidRPr="00FE69F4" w:rsidRDefault="00FE69F4" w:rsidP="00FE69F4">
            <w:pPr>
              <w:rPr>
                <w:color w:val="000000"/>
                <w:sz w:val="20"/>
                <w:szCs w:val="20"/>
                <w:lang w:eastAsia="ru-RU"/>
              </w:rPr>
            </w:pPr>
            <w:r w:rsidRPr="00FE69F4">
              <w:rPr>
                <w:color w:val="000000"/>
                <w:sz w:val="20"/>
                <w:szCs w:val="20"/>
              </w:rPr>
              <w:t xml:space="preserve">Сыворотка для контроля липидов Уровень 2 (Lipid control serum Level 2) </w:t>
            </w:r>
          </w:p>
        </w:tc>
        <w:tc>
          <w:tcPr>
            <w:tcW w:w="6521" w:type="dxa"/>
            <w:vAlign w:val="center"/>
          </w:tcPr>
          <w:p w14:paraId="497C0223" w14:textId="4EB7A6EC" w:rsidR="00FE69F4" w:rsidRPr="00FE69F4" w:rsidRDefault="00FE69F4" w:rsidP="00FE69F4">
            <w:pPr>
              <w:rPr>
                <w:color w:val="000000"/>
                <w:sz w:val="20"/>
                <w:szCs w:val="20"/>
                <w:lang w:eastAsia="ru-RU"/>
              </w:rPr>
            </w:pPr>
            <w:r w:rsidRPr="00FE69F4">
              <w:rPr>
                <w:color w:val="000000"/>
                <w:sz w:val="20"/>
                <w:szCs w:val="20"/>
              </w:rPr>
              <w:t>«Контрольная сыворотка липидов» (уровень №2 ) жидкая готова к использованию . Используется для оценки точности и воспроизводимости измерения на биохимическом анализаторе Dirui CS-T240 следующих параметров: APO A1/APO B/TC/HDL-C/LDL-C/LP(a)/TG\RF. Фасовка: 1мл х 1 . В закуп товара входит сопутствующая услуга: выезд сертифицированного специалиста для адаптации реагента.</w:t>
            </w:r>
          </w:p>
        </w:tc>
        <w:tc>
          <w:tcPr>
            <w:tcW w:w="1275" w:type="dxa"/>
            <w:vMerge/>
          </w:tcPr>
          <w:p w14:paraId="356ADF71"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00ACD03" w14:textId="2EC0C9DC"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1967D990" w14:textId="350CC051"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40122B40" w14:textId="453AB13D" w:rsidR="00FE69F4" w:rsidRPr="00FE69F4" w:rsidRDefault="00FE69F4" w:rsidP="00FE69F4">
            <w:pPr>
              <w:jc w:val="center"/>
              <w:rPr>
                <w:color w:val="000000"/>
                <w:sz w:val="20"/>
                <w:szCs w:val="20"/>
                <w:lang w:val="kk-KZ" w:eastAsia="ru-RU"/>
              </w:rPr>
            </w:pPr>
            <w:r w:rsidRPr="00FE69F4">
              <w:rPr>
                <w:color w:val="000000"/>
                <w:sz w:val="20"/>
                <w:szCs w:val="20"/>
              </w:rPr>
              <w:t>59 437</w:t>
            </w:r>
          </w:p>
        </w:tc>
        <w:tc>
          <w:tcPr>
            <w:tcW w:w="1417" w:type="dxa"/>
            <w:vAlign w:val="bottom"/>
          </w:tcPr>
          <w:p w14:paraId="14120A19" w14:textId="04A38DEF" w:rsidR="00FE69F4" w:rsidRPr="00FE69F4" w:rsidRDefault="00FE69F4" w:rsidP="00FE69F4">
            <w:pPr>
              <w:jc w:val="center"/>
              <w:rPr>
                <w:color w:val="000000"/>
                <w:sz w:val="20"/>
                <w:szCs w:val="20"/>
                <w:lang w:val="kk-KZ" w:eastAsia="ru-RU"/>
              </w:rPr>
            </w:pPr>
            <w:r w:rsidRPr="00FE69F4">
              <w:rPr>
                <w:color w:val="000000"/>
                <w:sz w:val="20"/>
                <w:szCs w:val="20"/>
                <w:lang w:eastAsia="ru-RU"/>
              </w:rPr>
              <w:t>237 748</w:t>
            </w:r>
          </w:p>
        </w:tc>
      </w:tr>
      <w:tr w:rsidR="00FE69F4" w:rsidRPr="00FE69F4" w14:paraId="420D7DD9" w14:textId="77777777" w:rsidTr="00F504C8">
        <w:tc>
          <w:tcPr>
            <w:tcW w:w="534" w:type="dxa"/>
            <w:vAlign w:val="center"/>
          </w:tcPr>
          <w:p w14:paraId="78151736" w14:textId="69FBE69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30</w:t>
            </w:r>
          </w:p>
        </w:tc>
        <w:tc>
          <w:tcPr>
            <w:tcW w:w="1984" w:type="dxa"/>
            <w:vAlign w:val="center"/>
          </w:tcPr>
          <w:p w14:paraId="5C286661" w14:textId="7FCA9302" w:rsidR="00FE69F4" w:rsidRPr="00FE69F4" w:rsidRDefault="00FE69F4" w:rsidP="00FE69F4">
            <w:pPr>
              <w:rPr>
                <w:color w:val="000000"/>
                <w:sz w:val="20"/>
                <w:szCs w:val="20"/>
                <w:lang w:eastAsia="ru-RU"/>
              </w:rPr>
            </w:pPr>
            <w:r w:rsidRPr="00FE69F4">
              <w:rPr>
                <w:color w:val="000000"/>
                <w:sz w:val="20"/>
                <w:szCs w:val="20"/>
                <w:lang w:val="kk-KZ"/>
              </w:rPr>
              <w:t>CS-Антибактериальный безфосфорный детергент (CS-Anti-Bacterial Phosphor-Free Detergent)</w:t>
            </w:r>
          </w:p>
        </w:tc>
        <w:tc>
          <w:tcPr>
            <w:tcW w:w="6521" w:type="dxa"/>
            <w:vAlign w:val="center"/>
          </w:tcPr>
          <w:p w14:paraId="14EC8982" w14:textId="768B995A" w:rsidR="00FE69F4" w:rsidRPr="00FE69F4" w:rsidRDefault="00FE69F4" w:rsidP="00FE69F4">
            <w:pPr>
              <w:rPr>
                <w:color w:val="000000"/>
                <w:sz w:val="20"/>
                <w:szCs w:val="20"/>
                <w:lang w:eastAsia="ru-RU"/>
              </w:rPr>
            </w:pPr>
            <w:r w:rsidRPr="00FE69F4">
              <w:rPr>
                <w:color w:val="000000"/>
                <w:sz w:val="20"/>
                <w:szCs w:val="20"/>
              </w:rPr>
              <w:t>Антибактериальный безфосфорный детергент для очистки зонда для отбора реактивов, реакционной кюветы и реакционной чашки для замачивания автохимического анализатора Dirui CS-T240. Поверхностно-активное вещество гидроксид натрия может удалять органические вещества, такие как белок, а бактериостаты могут подавлять рост бактерий.Ингредиент - Натрия гидроксид, поверхностно-активное вещество, бактериостаты.Объем 500 мл. В закуп товара входит сопутствующая услуга: выезд сертифицированного специалиста для адаптации реагента.</w:t>
            </w:r>
          </w:p>
        </w:tc>
        <w:tc>
          <w:tcPr>
            <w:tcW w:w="1275" w:type="dxa"/>
            <w:vMerge/>
          </w:tcPr>
          <w:p w14:paraId="5163F3C7"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028BF1F0" w14:textId="77AE5021"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4DCD3318" w14:textId="7544F7C6"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542DEE52" w14:textId="71E25572" w:rsidR="00FE69F4" w:rsidRPr="00FE69F4" w:rsidRDefault="00FE69F4" w:rsidP="00FE69F4">
            <w:pPr>
              <w:jc w:val="center"/>
              <w:rPr>
                <w:color w:val="000000"/>
                <w:sz w:val="20"/>
                <w:szCs w:val="20"/>
                <w:lang w:val="kk-KZ" w:eastAsia="ru-RU"/>
              </w:rPr>
            </w:pPr>
            <w:r w:rsidRPr="00FE69F4">
              <w:rPr>
                <w:color w:val="000000"/>
                <w:sz w:val="20"/>
                <w:szCs w:val="20"/>
              </w:rPr>
              <w:t>87 739</w:t>
            </w:r>
          </w:p>
        </w:tc>
        <w:tc>
          <w:tcPr>
            <w:tcW w:w="1417" w:type="dxa"/>
            <w:vAlign w:val="bottom"/>
          </w:tcPr>
          <w:p w14:paraId="011C9F07" w14:textId="1188B729" w:rsidR="00FE69F4" w:rsidRPr="00FE69F4" w:rsidRDefault="00FE69F4" w:rsidP="00FE69F4">
            <w:pPr>
              <w:jc w:val="center"/>
              <w:rPr>
                <w:color w:val="000000"/>
                <w:sz w:val="20"/>
                <w:szCs w:val="20"/>
                <w:lang w:val="kk-KZ" w:eastAsia="ru-RU"/>
              </w:rPr>
            </w:pPr>
            <w:r w:rsidRPr="00FE69F4">
              <w:rPr>
                <w:color w:val="000000"/>
                <w:sz w:val="20"/>
                <w:szCs w:val="20"/>
                <w:lang w:eastAsia="ru-RU"/>
              </w:rPr>
              <w:t>526 434</w:t>
            </w:r>
          </w:p>
        </w:tc>
      </w:tr>
      <w:tr w:rsidR="00FE69F4" w:rsidRPr="00FE69F4" w14:paraId="4C16380C" w14:textId="77777777" w:rsidTr="00F504C8">
        <w:tc>
          <w:tcPr>
            <w:tcW w:w="534" w:type="dxa"/>
            <w:vAlign w:val="center"/>
          </w:tcPr>
          <w:p w14:paraId="44060BBF" w14:textId="1976B79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31</w:t>
            </w:r>
          </w:p>
        </w:tc>
        <w:tc>
          <w:tcPr>
            <w:tcW w:w="1984" w:type="dxa"/>
            <w:vAlign w:val="center"/>
          </w:tcPr>
          <w:p w14:paraId="36FD73F5" w14:textId="7A6E5CCB" w:rsidR="00FE69F4" w:rsidRPr="00FE69F4" w:rsidRDefault="00FE69F4" w:rsidP="00FE69F4">
            <w:pPr>
              <w:rPr>
                <w:color w:val="000000"/>
                <w:sz w:val="20"/>
                <w:szCs w:val="20"/>
                <w:lang w:val="en-US" w:eastAsia="ru-RU"/>
              </w:rPr>
            </w:pPr>
            <w:r w:rsidRPr="00FE69F4">
              <w:rPr>
                <w:color w:val="000000"/>
                <w:sz w:val="20"/>
                <w:szCs w:val="20"/>
              </w:rPr>
              <w:t>Щелочной</w:t>
            </w:r>
            <w:r w:rsidRPr="00FE69F4">
              <w:rPr>
                <w:color w:val="000000"/>
                <w:sz w:val="20"/>
                <w:szCs w:val="20"/>
                <w:lang w:val="en-US"/>
              </w:rPr>
              <w:t xml:space="preserve"> </w:t>
            </w:r>
            <w:r w:rsidRPr="00FE69F4">
              <w:rPr>
                <w:color w:val="000000"/>
                <w:sz w:val="20"/>
                <w:szCs w:val="20"/>
              </w:rPr>
              <w:t>детергент</w:t>
            </w:r>
            <w:r w:rsidRPr="00FE69F4">
              <w:rPr>
                <w:color w:val="000000"/>
                <w:sz w:val="20"/>
                <w:szCs w:val="20"/>
                <w:lang w:val="en-US"/>
              </w:rPr>
              <w:t xml:space="preserve"> (CS-Alkaline Detergent)</w:t>
            </w:r>
          </w:p>
        </w:tc>
        <w:tc>
          <w:tcPr>
            <w:tcW w:w="6521" w:type="dxa"/>
            <w:vAlign w:val="center"/>
          </w:tcPr>
          <w:p w14:paraId="3456421D" w14:textId="648707EE" w:rsidR="00FE69F4" w:rsidRPr="0002322E" w:rsidRDefault="00FE69F4" w:rsidP="00FE69F4">
            <w:pPr>
              <w:rPr>
                <w:color w:val="000000"/>
                <w:sz w:val="20"/>
                <w:szCs w:val="20"/>
                <w:lang w:eastAsia="ru-RU"/>
              </w:rPr>
            </w:pPr>
            <w:r w:rsidRPr="00FE69F4">
              <w:rPr>
                <w:color w:val="000000"/>
                <w:sz w:val="20"/>
                <w:szCs w:val="20"/>
              </w:rPr>
              <w:t>Щелочной детергент для очистки пробоотборного зонда и реакционной кюветы автохимического анализатора серии Dirui CS-T240. Поверхностно-активное вещество и гидроксид натрия могут удалять органические вещества, такие как белок. Ингредиент - Натрия гидроксид, поверхностно-активное вещество . Объем 2000 мл. В закуп товара входит сопутствующая услуга: выезд сертифицированного специалиста для адаптации реагента.</w:t>
            </w:r>
          </w:p>
        </w:tc>
        <w:tc>
          <w:tcPr>
            <w:tcW w:w="1275" w:type="dxa"/>
            <w:vMerge/>
          </w:tcPr>
          <w:p w14:paraId="6C3330A5"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02DE092E" w14:textId="12F4F39F"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1B12D818" w14:textId="5A32E251" w:rsidR="00FE69F4" w:rsidRPr="00FE69F4" w:rsidRDefault="00FE69F4" w:rsidP="00FE69F4">
            <w:pPr>
              <w:jc w:val="center"/>
              <w:rPr>
                <w:color w:val="000000"/>
                <w:sz w:val="20"/>
                <w:szCs w:val="20"/>
                <w:lang w:val="kk-KZ" w:eastAsia="ru-RU"/>
              </w:rPr>
            </w:pPr>
            <w:r w:rsidRPr="00FE69F4">
              <w:rPr>
                <w:color w:val="000000"/>
                <w:sz w:val="20"/>
                <w:szCs w:val="20"/>
              </w:rPr>
              <w:t>8</w:t>
            </w:r>
          </w:p>
        </w:tc>
        <w:tc>
          <w:tcPr>
            <w:tcW w:w="1105" w:type="dxa"/>
            <w:vAlign w:val="center"/>
          </w:tcPr>
          <w:p w14:paraId="3CF8D4E8" w14:textId="6D21292C" w:rsidR="00FE69F4" w:rsidRPr="00FE69F4" w:rsidRDefault="00FE69F4" w:rsidP="00FE69F4">
            <w:pPr>
              <w:jc w:val="center"/>
              <w:rPr>
                <w:color w:val="000000"/>
                <w:sz w:val="20"/>
                <w:szCs w:val="20"/>
                <w:lang w:val="kk-KZ" w:eastAsia="ru-RU"/>
              </w:rPr>
            </w:pPr>
            <w:r w:rsidRPr="00FE69F4">
              <w:rPr>
                <w:color w:val="000000"/>
                <w:sz w:val="20"/>
                <w:szCs w:val="20"/>
              </w:rPr>
              <w:t>87 739</w:t>
            </w:r>
          </w:p>
        </w:tc>
        <w:tc>
          <w:tcPr>
            <w:tcW w:w="1417" w:type="dxa"/>
            <w:vAlign w:val="bottom"/>
          </w:tcPr>
          <w:p w14:paraId="310C9E00" w14:textId="44E74F40" w:rsidR="00FE69F4" w:rsidRPr="00FE69F4" w:rsidRDefault="00FE69F4" w:rsidP="00FE69F4">
            <w:pPr>
              <w:jc w:val="center"/>
              <w:rPr>
                <w:color w:val="000000"/>
                <w:sz w:val="20"/>
                <w:szCs w:val="20"/>
                <w:lang w:val="kk-KZ" w:eastAsia="ru-RU"/>
              </w:rPr>
            </w:pPr>
            <w:r w:rsidRPr="00FE69F4">
              <w:rPr>
                <w:color w:val="000000"/>
                <w:sz w:val="20"/>
                <w:szCs w:val="20"/>
                <w:lang w:eastAsia="ru-RU"/>
              </w:rPr>
              <w:t>701 912</w:t>
            </w:r>
          </w:p>
        </w:tc>
      </w:tr>
      <w:tr w:rsidR="00FE69F4" w:rsidRPr="00FE69F4" w14:paraId="74E8723B" w14:textId="77777777" w:rsidTr="00F504C8">
        <w:tc>
          <w:tcPr>
            <w:tcW w:w="534" w:type="dxa"/>
            <w:vAlign w:val="center"/>
          </w:tcPr>
          <w:p w14:paraId="5F7587DD" w14:textId="76EACD6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32</w:t>
            </w:r>
          </w:p>
        </w:tc>
        <w:tc>
          <w:tcPr>
            <w:tcW w:w="1984" w:type="dxa"/>
            <w:vAlign w:val="center"/>
          </w:tcPr>
          <w:p w14:paraId="3AEA073F" w14:textId="28D60956" w:rsidR="00FE69F4" w:rsidRPr="00FE69F4" w:rsidRDefault="00FE69F4" w:rsidP="00FE69F4">
            <w:pPr>
              <w:rPr>
                <w:color w:val="000000"/>
                <w:sz w:val="20"/>
                <w:szCs w:val="20"/>
                <w:lang w:eastAsia="ru-RU"/>
              </w:rPr>
            </w:pPr>
            <w:r w:rsidRPr="00FE69F4">
              <w:rPr>
                <w:color w:val="000000"/>
                <w:sz w:val="20"/>
                <w:szCs w:val="20"/>
              </w:rPr>
              <w:t xml:space="preserve">Годовой сервисный набор для работы для биохимического автоматического анализатора CS-Т240 </w:t>
            </w:r>
          </w:p>
        </w:tc>
        <w:tc>
          <w:tcPr>
            <w:tcW w:w="6521" w:type="dxa"/>
            <w:vAlign w:val="center"/>
          </w:tcPr>
          <w:p w14:paraId="3F24CD2F" w14:textId="2B482794" w:rsidR="00FE69F4" w:rsidRPr="00FE69F4" w:rsidRDefault="00FE69F4" w:rsidP="00FE69F4">
            <w:pPr>
              <w:rPr>
                <w:color w:val="000000"/>
                <w:sz w:val="20"/>
                <w:szCs w:val="20"/>
                <w:lang w:eastAsia="ru-RU"/>
              </w:rPr>
            </w:pPr>
            <w:r w:rsidRPr="00FE69F4">
              <w:rPr>
                <w:color w:val="000000"/>
                <w:sz w:val="20"/>
                <w:szCs w:val="20"/>
              </w:rPr>
              <w:t xml:space="preserve">1.Галогенная лампа расходные материалы и запасные части для ежегодного обслуживания биохимического анализатора Dirui CS-T240. Мощность галогеновой лампы: 20 Вт/12 Вольт (охлаждение водой) .Количество 3.  Совместим с биохимическим автоматическим анализатором CS-Т240. </w:t>
            </w:r>
            <w:r w:rsidRPr="00FE69F4">
              <w:rPr>
                <w:color w:val="000000"/>
                <w:sz w:val="20"/>
                <w:szCs w:val="20"/>
              </w:rPr>
              <w:br/>
              <w:t xml:space="preserve">2.Пробоотборник реагента предназначен для забора реагента и сыворотки крови на биохимический анализатор Dirui CS-T240. Пробоотборник оснащен детектором уровня жидкости и датчиком защиты иглы от повреждения в вертикальном и горизонтальном направлениях. Количество 2. Совместим с биохимическим автоматическим анализатором CS-Т240. </w:t>
            </w:r>
            <w:r w:rsidRPr="00FE69F4">
              <w:rPr>
                <w:color w:val="000000"/>
                <w:sz w:val="20"/>
                <w:szCs w:val="20"/>
              </w:rPr>
              <w:br/>
              <w:t xml:space="preserve">3. Реакционные кюветы для проведения иммуноферментной реакции на биохимическом анализаторе Dirui CS-T240. 120 оптических пластиковых реакционных кювет многократного использования, оптический диаметр: 6 мм. Количество 2. Совместим с биохимическим автоматическим анализатором CS-Т240. </w:t>
            </w:r>
            <w:r w:rsidRPr="00FE69F4">
              <w:rPr>
                <w:color w:val="000000"/>
                <w:sz w:val="20"/>
                <w:szCs w:val="20"/>
              </w:rPr>
              <w:br/>
              <w:t xml:space="preserve">4. Вакуумный насос представляет собой самовсасывающий насос для использования с жидкостями. Максимальный поток: 0,4 л/мин. Рабочее </w:t>
            </w:r>
            <w:r w:rsidRPr="00FE69F4">
              <w:rPr>
                <w:color w:val="000000"/>
                <w:sz w:val="20"/>
                <w:szCs w:val="20"/>
              </w:rPr>
              <w:lastRenderedPageBreak/>
              <w:t xml:space="preserve">давление: 0,5 бар. Напряжение: 24 V DC. Высота всасывания: 3 м. Вес 190 г. Размер: 30 х 52 мм. Материал: EPDM (этилен-пропиленовый сополимер - СКЭП), Нейлон. Количество 1. Совместим с биохимическим автоматическим анализатором CS-Т240.                                                    5. Насос положительного давления. Представляет собой самовсасывающий насос для использования с жидкостями. </w:t>
            </w:r>
            <w:r w:rsidRPr="00FE69F4">
              <w:rPr>
                <w:color w:val="000000"/>
                <w:sz w:val="20"/>
                <w:szCs w:val="20"/>
              </w:rPr>
              <w:br/>
              <w:t>Максимальный поток: 0,6 л./мин. Рабочее давление: +100 kPa (1 бар). Напряжение: DC 24 В.Высота всасывания: 3 м</w:t>
            </w:r>
            <w:r w:rsidRPr="00FE69F4">
              <w:rPr>
                <w:color w:val="000000"/>
                <w:sz w:val="20"/>
                <w:szCs w:val="20"/>
              </w:rPr>
              <w:br/>
              <w:t xml:space="preserve">Вес 190 г. Размер: 74,3х30,5х30 мм. Материал: EPDM (этилен-пропиленовый сополимер - СКЭП). Количество 1. Совместим с биохимическим автоматическим анализатором CS-Т240.  </w:t>
            </w:r>
            <w:r w:rsidRPr="00FE69F4">
              <w:rPr>
                <w:color w:val="000000"/>
                <w:sz w:val="20"/>
                <w:szCs w:val="20"/>
              </w:rPr>
              <w:br/>
              <w:t>В закуп товара входит сопутствующая услуга: выезд сертифицированного специалиста для установки и замены расходных материалов.</w:t>
            </w:r>
          </w:p>
        </w:tc>
        <w:tc>
          <w:tcPr>
            <w:tcW w:w="1275" w:type="dxa"/>
            <w:vMerge/>
          </w:tcPr>
          <w:p w14:paraId="01E060FD"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7F58661" w14:textId="2C355E78" w:rsidR="00FE69F4" w:rsidRPr="00FE69F4" w:rsidRDefault="00FE69F4" w:rsidP="00FE69F4">
            <w:pPr>
              <w:jc w:val="center"/>
              <w:rPr>
                <w:color w:val="000000"/>
                <w:sz w:val="20"/>
                <w:szCs w:val="20"/>
                <w:lang w:eastAsia="ru-RU"/>
              </w:rPr>
            </w:pPr>
            <w:r w:rsidRPr="00FE69F4">
              <w:rPr>
                <w:color w:val="000000"/>
                <w:sz w:val="20"/>
                <w:szCs w:val="20"/>
              </w:rPr>
              <w:t>копмпл</w:t>
            </w:r>
          </w:p>
        </w:tc>
        <w:tc>
          <w:tcPr>
            <w:tcW w:w="883" w:type="dxa"/>
            <w:vAlign w:val="center"/>
          </w:tcPr>
          <w:p w14:paraId="4131011F" w14:textId="1675E136" w:rsidR="00FE69F4" w:rsidRPr="00FE69F4" w:rsidRDefault="00FE69F4" w:rsidP="00FE69F4">
            <w:pPr>
              <w:jc w:val="center"/>
              <w:rPr>
                <w:color w:val="000000"/>
                <w:sz w:val="20"/>
                <w:szCs w:val="20"/>
                <w:lang w:val="kk-KZ" w:eastAsia="ru-RU"/>
              </w:rPr>
            </w:pPr>
            <w:r w:rsidRPr="00FE69F4">
              <w:rPr>
                <w:color w:val="000000"/>
                <w:sz w:val="20"/>
                <w:szCs w:val="20"/>
              </w:rPr>
              <w:t>1</w:t>
            </w:r>
          </w:p>
        </w:tc>
        <w:tc>
          <w:tcPr>
            <w:tcW w:w="1105" w:type="dxa"/>
            <w:vAlign w:val="center"/>
          </w:tcPr>
          <w:p w14:paraId="1004D07D" w14:textId="434D9043" w:rsidR="00FE69F4" w:rsidRPr="00FE69F4" w:rsidRDefault="00FE69F4" w:rsidP="00FE69F4">
            <w:pPr>
              <w:jc w:val="center"/>
              <w:rPr>
                <w:color w:val="000000"/>
                <w:sz w:val="20"/>
                <w:szCs w:val="20"/>
                <w:lang w:val="kk-KZ" w:eastAsia="ru-RU"/>
              </w:rPr>
            </w:pPr>
            <w:r w:rsidRPr="00FE69F4">
              <w:rPr>
                <w:color w:val="000000"/>
                <w:sz w:val="20"/>
                <w:szCs w:val="20"/>
              </w:rPr>
              <w:t>2 372 474</w:t>
            </w:r>
          </w:p>
        </w:tc>
        <w:tc>
          <w:tcPr>
            <w:tcW w:w="1417" w:type="dxa"/>
            <w:vAlign w:val="bottom"/>
          </w:tcPr>
          <w:p w14:paraId="23BF172A" w14:textId="78D81C4B" w:rsidR="00FE69F4" w:rsidRPr="00FE69F4" w:rsidRDefault="00FE69F4" w:rsidP="00FE69F4">
            <w:pPr>
              <w:jc w:val="center"/>
              <w:rPr>
                <w:color w:val="000000"/>
                <w:sz w:val="20"/>
                <w:szCs w:val="20"/>
                <w:lang w:val="kk-KZ" w:eastAsia="ru-RU"/>
              </w:rPr>
            </w:pPr>
            <w:r w:rsidRPr="00FE69F4">
              <w:rPr>
                <w:color w:val="000000"/>
                <w:sz w:val="20"/>
                <w:szCs w:val="20"/>
                <w:lang w:eastAsia="ru-RU"/>
              </w:rPr>
              <w:t>2 372 474</w:t>
            </w:r>
          </w:p>
        </w:tc>
      </w:tr>
      <w:tr w:rsidR="00FE69F4" w:rsidRPr="00FE69F4" w14:paraId="4772EA90" w14:textId="77777777" w:rsidTr="00F504C8">
        <w:tc>
          <w:tcPr>
            <w:tcW w:w="534" w:type="dxa"/>
            <w:vAlign w:val="center"/>
          </w:tcPr>
          <w:p w14:paraId="178BFFCF" w14:textId="3630EEE7"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33</w:t>
            </w:r>
          </w:p>
        </w:tc>
        <w:tc>
          <w:tcPr>
            <w:tcW w:w="1984" w:type="dxa"/>
            <w:vAlign w:val="center"/>
          </w:tcPr>
          <w:p w14:paraId="70E156BA" w14:textId="0E49D269" w:rsidR="00FE69F4" w:rsidRPr="00FE69F4" w:rsidRDefault="00FE69F4" w:rsidP="00FE69F4">
            <w:pPr>
              <w:rPr>
                <w:color w:val="000000"/>
                <w:sz w:val="20"/>
                <w:szCs w:val="20"/>
                <w:lang w:eastAsia="ru-RU"/>
              </w:rPr>
            </w:pPr>
            <w:r w:rsidRPr="00FE69F4">
              <w:rPr>
                <w:color w:val="000000"/>
                <w:sz w:val="20"/>
                <w:szCs w:val="20"/>
              </w:rPr>
              <w:t>Prothrombin Time Detection Kit Набор реагентов для определения протромбинового времени</w:t>
            </w:r>
          </w:p>
        </w:tc>
        <w:tc>
          <w:tcPr>
            <w:tcW w:w="6521" w:type="dxa"/>
            <w:vAlign w:val="center"/>
          </w:tcPr>
          <w:p w14:paraId="0FC9160F" w14:textId="0A2324BF" w:rsidR="00FE69F4" w:rsidRPr="00FE69F4" w:rsidRDefault="00FE69F4" w:rsidP="00FE69F4">
            <w:pPr>
              <w:rPr>
                <w:color w:val="000000"/>
                <w:sz w:val="20"/>
                <w:szCs w:val="20"/>
                <w:lang w:eastAsia="ru-RU"/>
              </w:rPr>
            </w:pPr>
            <w:r w:rsidRPr="00FE69F4">
              <w:rPr>
                <w:color w:val="000000"/>
                <w:sz w:val="20"/>
                <w:szCs w:val="20"/>
              </w:rPr>
              <w:t xml:space="preserve">Реагент для количественного определения протромбинового времени в плазме крови человека in vitro на автоматическом анализаторе свертывания крови Dirui BCA-1000. Кальцийсодержащий тромбопластин добавляется в исследуемую плазму, и активируется экзогенный путь коагуляции для превращения фибриногена в нерастворимый фибрин. Время, необходимое для свертывания плазмы, - это протромбиновое время исследуемой плазмы. Среднее значение для анализа нормальной плазмы ≤ 14 секунд. Расфасовка : Reagent:10*2ml. Реагенты : Жидкий реагент ПВ - Человеческий рекомбинантный тканевой фактор </w:t>
            </w:r>
            <w:r w:rsidRPr="00FE69F4">
              <w:rPr>
                <w:rFonts w:eastAsia="MS Mincho"/>
                <w:color w:val="000000"/>
                <w:sz w:val="20"/>
                <w:szCs w:val="20"/>
              </w:rPr>
              <w:t>＜</w:t>
            </w:r>
            <w:r w:rsidRPr="00FE69F4">
              <w:rPr>
                <w:color w:val="000000"/>
                <w:sz w:val="20"/>
                <w:szCs w:val="20"/>
              </w:rPr>
              <w:t>3 мг/л. . Набор на не более 200 исследовании . Объем реагента- 100мкл ; Объем детергента-120 мкл ; Объем плазмы -50 мкл . Время тестирования 180 сек. Калибровка и контроль проводиться на мультикалибраторе и мультиконтроль уровень 1и 2 . Реагент следует хранить в сухом месте при температуре 2°C ~ 8°C, вдали от солнечного света, в герметичной упаковке и избегать замерзания. Срок годности указан на этикетке. После открытия реагент может быть стабильным не менее 7 дней под крышкой при температуре 2°C ~8°C и может быть стабильным не менее 10 часов под крышкой при температуре 15°C ~ 25°C. Калибровочный раствор и контрольный образец следует хранить в сухом месте, защищенном от света, и в герметичной упаковке при температуре 2°C ~ 8°C. Срок годности указан на этикетке. После разведения калибровочный раствор и контрольный образец могут быть стабильными не менее 8 часов при температуре 2°C ~8°C. В закуп товара входит сопутствующая услуга: выезд сертифицированного специалиста для адаптации реагента.</w:t>
            </w:r>
          </w:p>
        </w:tc>
        <w:tc>
          <w:tcPr>
            <w:tcW w:w="1275" w:type="dxa"/>
            <w:vMerge/>
          </w:tcPr>
          <w:p w14:paraId="305FF3EC"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C1D8098" w14:textId="11A4244C"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42DB3B95" w14:textId="611135CC" w:rsidR="00FE69F4" w:rsidRPr="00FE69F4" w:rsidRDefault="00FE69F4" w:rsidP="00FE69F4">
            <w:pPr>
              <w:jc w:val="center"/>
              <w:rPr>
                <w:color w:val="000000"/>
                <w:sz w:val="20"/>
                <w:szCs w:val="20"/>
                <w:lang w:val="kk-KZ" w:eastAsia="ru-RU"/>
              </w:rPr>
            </w:pPr>
            <w:r w:rsidRPr="00FE69F4">
              <w:rPr>
                <w:color w:val="000000"/>
                <w:sz w:val="20"/>
                <w:szCs w:val="20"/>
              </w:rPr>
              <w:t>24</w:t>
            </w:r>
          </w:p>
        </w:tc>
        <w:tc>
          <w:tcPr>
            <w:tcW w:w="1105" w:type="dxa"/>
            <w:vAlign w:val="center"/>
          </w:tcPr>
          <w:p w14:paraId="6F89A069" w14:textId="6C49CA2B" w:rsidR="00FE69F4" w:rsidRPr="00FE69F4" w:rsidRDefault="00FE69F4" w:rsidP="00FE69F4">
            <w:pPr>
              <w:jc w:val="center"/>
              <w:rPr>
                <w:color w:val="000000"/>
                <w:sz w:val="20"/>
                <w:szCs w:val="20"/>
                <w:lang w:val="kk-KZ" w:eastAsia="ru-RU"/>
              </w:rPr>
            </w:pPr>
            <w:r w:rsidRPr="00FE69F4">
              <w:rPr>
                <w:color w:val="000000"/>
                <w:sz w:val="20"/>
                <w:szCs w:val="20"/>
              </w:rPr>
              <w:t>45 667</w:t>
            </w:r>
          </w:p>
        </w:tc>
        <w:tc>
          <w:tcPr>
            <w:tcW w:w="1417" w:type="dxa"/>
            <w:vAlign w:val="bottom"/>
          </w:tcPr>
          <w:p w14:paraId="0DDBE1D2" w14:textId="15C2657B" w:rsidR="00FE69F4" w:rsidRPr="00FE69F4" w:rsidRDefault="00FE69F4" w:rsidP="00FE69F4">
            <w:pPr>
              <w:jc w:val="center"/>
              <w:rPr>
                <w:color w:val="000000"/>
                <w:sz w:val="20"/>
                <w:szCs w:val="20"/>
                <w:lang w:val="kk-KZ" w:eastAsia="ru-RU"/>
              </w:rPr>
            </w:pPr>
            <w:r w:rsidRPr="00FE69F4">
              <w:rPr>
                <w:color w:val="000000"/>
                <w:sz w:val="20"/>
                <w:szCs w:val="20"/>
                <w:lang w:eastAsia="ru-RU"/>
              </w:rPr>
              <w:t>1 096 008</w:t>
            </w:r>
          </w:p>
        </w:tc>
      </w:tr>
      <w:tr w:rsidR="00FE69F4" w:rsidRPr="00FE69F4" w14:paraId="3C89B354" w14:textId="77777777" w:rsidTr="00F504C8">
        <w:tc>
          <w:tcPr>
            <w:tcW w:w="534" w:type="dxa"/>
            <w:vAlign w:val="center"/>
          </w:tcPr>
          <w:p w14:paraId="5C79B031" w14:textId="4119CC5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34</w:t>
            </w:r>
          </w:p>
        </w:tc>
        <w:tc>
          <w:tcPr>
            <w:tcW w:w="1984" w:type="dxa"/>
            <w:vAlign w:val="center"/>
          </w:tcPr>
          <w:p w14:paraId="4369399E" w14:textId="15C17A1B" w:rsidR="00FE69F4" w:rsidRPr="00FE69F4" w:rsidRDefault="00FE69F4" w:rsidP="00FE69F4">
            <w:pPr>
              <w:rPr>
                <w:color w:val="000000"/>
                <w:sz w:val="20"/>
                <w:szCs w:val="20"/>
                <w:lang w:eastAsia="ru-RU"/>
              </w:rPr>
            </w:pPr>
            <w:r w:rsidRPr="00FE69F4">
              <w:rPr>
                <w:color w:val="000000"/>
                <w:sz w:val="20"/>
                <w:szCs w:val="20"/>
              </w:rPr>
              <w:t>Thrombin Time Detection Kit Набор для определения тромбинового времени</w:t>
            </w:r>
          </w:p>
        </w:tc>
        <w:tc>
          <w:tcPr>
            <w:tcW w:w="6521" w:type="dxa"/>
            <w:vAlign w:val="center"/>
          </w:tcPr>
          <w:p w14:paraId="36D438DE" w14:textId="01456DE9" w:rsidR="00FE69F4" w:rsidRPr="00FE69F4" w:rsidRDefault="00FE69F4" w:rsidP="00FE69F4">
            <w:pPr>
              <w:rPr>
                <w:color w:val="000000"/>
                <w:sz w:val="20"/>
                <w:szCs w:val="20"/>
                <w:lang w:eastAsia="ru-RU"/>
              </w:rPr>
            </w:pPr>
            <w:r w:rsidRPr="00FE69F4">
              <w:rPr>
                <w:color w:val="000000"/>
                <w:sz w:val="20"/>
                <w:szCs w:val="20"/>
              </w:rPr>
              <w:t xml:space="preserve">Реагент для количественного определения тромбинового времени в плазме крови человека in vitro на автоматическом анализаторе свертывания крови Dirui BCA-1000 . По мере добавления соответствующего количества раствора тромбина в исследуемую плазму фибриноген превращается в нерастворимый фибрин, и время, необходимое для определения коагуляции, равно тромбиновому времени исследуемой плазмы .Среднее значение для анализа нормальной плазмы ≤ 20 с. Расфасовка : R:10*2мл . Реагенты : жидкий реагент ТВ -Тромбин </w:t>
            </w:r>
            <w:r w:rsidRPr="00FE69F4">
              <w:rPr>
                <w:rFonts w:eastAsia="MS Mincho"/>
                <w:color w:val="000000"/>
                <w:sz w:val="20"/>
                <w:szCs w:val="20"/>
              </w:rPr>
              <w:t>＜</w:t>
            </w:r>
            <w:r w:rsidRPr="00FE69F4">
              <w:rPr>
                <w:color w:val="000000"/>
                <w:sz w:val="20"/>
                <w:szCs w:val="20"/>
              </w:rPr>
              <w:t xml:space="preserve"> 15 Ед/мл . Контрольный образец тромбина - плазма -значение указан на этикетке .Контроль проводитсься на мультиконтроле только на </w:t>
            </w:r>
            <w:r w:rsidRPr="00FE69F4">
              <w:rPr>
                <w:color w:val="000000"/>
                <w:sz w:val="20"/>
                <w:szCs w:val="20"/>
              </w:rPr>
              <w:lastRenderedPageBreak/>
              <w:t>Уровень 1 . Реагент не более 200 исследовании . Объем реагента-100 мкл; Объем детергента- 120 мкл ; Объем плазмы- 50 мкл . Время тестирования 72 сек. Реагент следует хранить в сухом месте при температуре 2°C ~ 8°C, вдали от солнечного света, в герметичной упаковке и избегать замерзания. Срок годности указан на этикетке.. После открытия реагент в пробирке под крышкой может быть стабилен не менее 7 дней при температуре 2°C ~ 8°C; не менее 10 дней при температуре 15°C ~25°C. Контрольный образец должен храниться в сухом месте при температуре 2°C ~ 8°C, вдали от солнечного света и в герметичной упаковке. Срок годности указан на этикетке. После разбавления контрольный образец в пробирке под крышкой может быть стабильным не менее 8 часов при температуре 2°C - 8 °C. В закуп товара входит сопутствующая услуга: выезд сертифицированного специалиста для адаптации реагента.</w:t>
            </w:r>
          </w:p>
        </w:tc>
        <w:tc>
          <w:tcPr>
            <w:tcW w:w="1275" w:type="dxa"/>
            <w:vMerge/>
          </w:tcPr>
          <w:p w14:paraId="069667A8"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31344B0" w14:textId="65DDC583"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253EF7AB" w14:textId="07EF1007" w:rsidR="00FE69F4" w:rsidRPr="00FE69F4" w:rsidRDefault="00FE69F4" w:rsidP="00FE69F4">
            <w:pPr>
              <w:jc w:val="center"/>
              <w:rPr>
                <w:color w:val="000000"/>
                <w:sz w:val="20"/>
                <w:szCs w:val="20"/>
                <w:lang w:val="kk-KZ" w:eastAsia="ru-RU"/>
              </w:rPr>
            </w:pPr>
            <w:r w:rsidRPr="00FE69F4">
              <w:rPr>
                <w:color w:val="000000"/>
                <w:sz w:val="20"/>
                <w:szCs w:val="20"/>
              </w:rPr>
              <w:t>24</w:t>
            </w:r>
          </w:p>
        </w:tc>
        <w:tc>
          <w:tcPr>
            <w:tcW w:w="1105" w:type="dxa"/>
            <w:vAlign w:val="center"/>
          </w:tcPr>
          <w:p w14:paraId="7BB02BE4" w14:textId="7946A36C" w:rsidR="00FE69F4" w:rsidRPr="00FE69F4" w:rsidRDefault="00FE69F4" w:rsidP="00FE69F4">
            <w:pPr>
              <w:jc w:val="center"/>
              <w:rPr>
                <w:color w:val="000000"/>
                <w:sz w:val="20"/>
                <w:szCs w:val="20"/>
                <w:lang w:val="kk-KZ" w:eastAsia="ru-RU"/>
              </w:rPr>
            </w:pPr>
            <w:r w:rsidRPr="00FE69F4">
              <w:rPr>
                <w:color w:val="000000"/>
                <w:sz w:val="20"/>
                <w:szCs w:val="20"/>
              </w:rPr>
              <w:t>29 095</w:t>
            </w:r>
          </w:p>
        </w:tc>
        <w:tc>
          <w:tcPr>
            <w:tcW w:w="1417" w:type="dxa"/>
            <w:vAlign w:val="bottom"/>
          </w:tcPr>
          <w:p w14:paraId="3090C2B0" w14:textId="5DBBD974" w:rsidR="00FE69F4" w:rsidRPr="00FE69F4" w:rsidRDefault="00FE69F4" w:rsidP="00FE69F4">
            <w:pPr>
              <w:jc w:val="center"/>
              <w:rPr>
                <w:color w:val="000000"/>
                <w:sz w:val="20"/>
                <w:szCs w:val="20"/>
                <w:lang w:val="kk-KZ" w:eastAsia="ru-RU"/>
              </w:rPr>
            </w:pPr>
            <w:r w:rsidRPr="00FE69F4">
              <w:rPr>
                <w:color w:val="000000"/>
                <w:sz w:val="20"/>
                <w:szCs w:val="20"/>
                <w:lang w:eastAsia="ru-RU"/>
              </w:rPr>
              <w:t>698 280</w:t>
            </w:r>
          </w:p>
        </w:tc>
      </w:tr>
      <w:tr w:rsidR="00FE69F4" w:rsidRPr="00FE69F4" w14:paraId="3D67D1A1" w14:textId="77777777" w:rsidTr="00F504C8">
        <w:tc>
          <w:tcPr>
            <w:tcW w:w="534" w:type="dxa"/>
            <w:vAlign w:val="center"/>
          </w:tcPr>
          <w:p w14:paraId="249E33A3" w14:textId="3A76166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35</w:t>
            </w:r>
          </w:p>
        </w:tc>
        <w:tc>
          <w:tcPr>
            <w:tcW w:w="1984" w:type="dxa"/>
            <w:vAlign w:val="center"/>
          </w:tcPr>
          <w:p w14:paraId="642FC91B" w14:textId="5F456665" w:rsidR="00FE69F4" w:rsidRPr="00FE69F4" w:rsidRDefault="00FE69F4" w:rsidP="00FE69F4">
            <w:pPr>
              <w:rPr>
                <w:color w:val="000000"/>
                <w:sz w:val="20"/>
                <w:szCs w:val="20"/>
                <w:lang w:eastAsia="ru-RU"/>
              </w:rPr>
            </w:pPr>
            <w:r w:rsidRPr="00FE69F4">
              <w:rPr>
                <w:color w:val="000000"/>
                <w:sz w:val="20"/>
                <w:szCs w:val="20"/>
              </w:rPr>
              <w:t xml:space="preserve">Fibrinogen Detection Kit Набор для определения содержания фибриногена </w:t>
            </w:r>
          </w:p>
        </w:tc>
        <w:tc>
          <w:tcPr>
            <w:tcW w:w="6521" w:type="dxa"/>
            <w:vAlign w:val="center"/>
          </w:tcPr>
          <w:p w14:paraId="1843094C" w14:textId="5F9631CC" w:rsidR="00FE69F4" w:rsidRPr="00FE69F4" w:rsidRDefault="00FE69F4" w:rsidP="00FE69F4">
            <w:pPr>
              <w:rPr>
                <w:color w:val="000000"/>
                <w:sz w:val="20"/>
                <w:szCs w:val="20"/>
                <w:lang w:eastAsia="ru-RU"/>
              </w:rPr>
            </w:pPr>
            <w:r w:rsidRPr="00FE69F4">
              <w:rPr>
                <w:color w:val="000000"/>
                <w:sz w:val="20"/>
                <w:szCs w:val="20"/>
              </w:rPr>
              <w:t>Реагент для количественного определения фибриногена в плазме крови человека in vitro на автоматическом анализаторе свертывания крови Dirui BCA-1000. Избыток тромбина добавляется в разбавленную плазму для превращения фибриногена в фибрин, и плазма свертывается. Время, необходимое для коагуляции, обратно пропорционально содержанию фибриногена, и метод Клаусса — это метод расчета содержания фибриногена в плазме путем построения стандартной кривой. Линейный диапазон 0.8 г/л ~8 г/ . Расфасовка :FIB reagent:10*2ml; OVB buffer solution:4*51ml . Реагенты : Жидкий реагент FIB- компонент ( Тромбин) -</w:t>
            </w:r>
            <w:r w:rsidRPr="00FE69F4">
              <w:rPr>
                <w:rFonts w:eastAsia="MS Mincho"/>
                <w:color w:val="000000"/>
                <w:sz w:val="20"/>
                <w:szCs w:val="20"/>
              </w:rPr>
              <w:t>＜</w:t>
            </w:r>
            <w:r w:rsidRPr="00FE69F4">
              <w:rPr>
                <w:color w:val="000000"/>
                <w:sz w:val="20"/>
                <w:szCs w:val="20"/>
              </w:rPr>
              <w:t xml:space="preserve"> 100 Ед/мл ; Буферный раствор OVB компонент (Хлорид натрия )- </w:t>
            </w:r>
            <w:r w:rsidRPr="00FE69F4">
              <w:rPr>
                <w:rFonts w:eastAsia="MS Mincho"/>
                <w:color w:val="000000"/>
                <w:sz w:val="20"/>
                <w:szCs w:val="20"/>
              </w:rPr>
              <w:t>＜</w:t>
            </w:r>
            <w:r w:rsidRPr="00FE69F4">
              <w:rPr>
                <w:color w:val="000000"/>
                <w:sz w:val="20"/>
                <w:szCs w:val="20"/>
              </w:rPr>
              <w:t>140 ммоль/л . Калибровочный раствор фибриногена , контрольный образец фибриногена - значение указан на этикетке . Калибровка и контроль проводиться также на мультикалибраторе и мультиконтроль уровень 1и 2. Объем реагента 50 мкл .Объем детергента-120 мкл ; Объем плазмы- 10 мкл . Врмя тестирования 108 сек. Набор расчитан не более 400 исследовании . Реагент следует хранить в сухом месте при температуре 2°C ~ 8°C, вдали от солнечного света, в герметичной упаковке и избегать замерзания. Срок годности указан на этикетке.После открытия реагент в пробирке под крышкой может быть стабилен не мменее 7 дней при температуре 2°C ~ 8°C; не менее 10 дней при температуре 15°C ~25°C.Калибровочный раствор и контрольный образец должны храниться в сухом месте при температуре 2°C ~ 8°C, вдали от солнечного света и в герметичной упаковке. Срок годности указан на этикетке. После разведения калибровочный раствор и контрольный образец в пробирке под крышкой могут быть стабильными не менее 8 дней при температуре 2°C ~ 8°C. В закуп товара входит сопутствующая услуга: выезд сертифицированного специалиста для адаптации реагента.</w:t>
            </w:r>
          </w:p>
        </w:tc>
        <w:tc>
          <w:tcPr>
            <w:tcW w:w="1275" w:type="dxa"/>
            <w:vMerge/>
          </w:tcPr>
          <w:p w14:paraId="5EC85F1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7F4847E" w14:textId="25F85FFF"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0A8BA3C7" w14:textId="4487738E" w:rsidR="00FE69F4" w:rsidRPr="00FE69F4" w:rsidRDefault="00FE69F4" w:rsidP="00FE69F4">
            <w:pPr>
              <w:jc w:val="center"/>
              <w:rPr>
                <w:color w:val="000000"/>
                <w:sz w:val="20"/>
                <w:szCs w:val="20"/>
                <w:lang w:val="kk-KZ" w:eastAsia="ru-RU"/>
              </w:rPr>
            </w:pPr>
            <w:r w:rsidRPr="00FE69F4">
              <w:rPr>
                <w:color w:val="000000"/>
                <w:sz w:val="20"/>
                <w:szCs w:val="20"/>
              </w:rPr>
              <w:t>24</w:t>
            </w:r>
          </w:p>
        </w:tc>
        <w:tc>
          <w:tcPr>
            <w:tcW w:w="1105" w:type="dxa"/>
            <w:vAlign w:val="center"/>
          </w:tcPr>
          <w:p w14:paraId="2A16C024" w14:textId="1B68F816" w:rsidR="00FE69F4" w:rsidRPr="00FE69F4" w:rsidRDefault="00FE69F4" w:rsidP="00FE69F4">
            <w:pPr>
              <w:jc w:val="center"/>
              <w:rPr>
                <w:color w:val="000000"/>
                <w:sz w:val="20"/>
                <w:szCs w:val="20"/>
                <w:lang w:val="kk-KZ" w:eastAsia="ru-RU"/>
              </w:rPr>
            </w:pPr>
            <w:r w:rsidRPr="00FE69F4">
              <w:rPr>
                <w:color w:val="000000"/>
                <w:sz w:val="20"/>
                <w:szCs w:val="20"/>
              </w:rPr>
              <w:t>116 127</w:t>
            </w:r>
          </w:p>
        </w:tc>
        <w:tc>
          <w:tcPr>
            <w:tcW w:w="1417" w:type="dxa"/>
            <w:vAlign w:val="bottom"/>
          </w:tcPr>
          <w:p w14:paraId="45D5FD6B" w14:textId="0A9212B5" w:rsidR="00FE69F4" w:rsidRPr="00FE69F4" w:rsidRDefault="00FE69F4" w:rsidP="00FE69F4">
            <w:pPr>
              <w:jc w:val="center"/>
              <w:rPr>
                <w:color w:val="000000"/>
                <w:sz w:val="20"/>
                <w:szCs w:val="20"/>
                <w:lang w:val="kk-KZ" w:eastAsia="ru-RU"/>
              </w:rPr>
            </w:pPr>
            <w:r w:rsidRPr="00FE69F4">
              <w:rPr>
                <w:color w:val="000000"/>
                <w:sz w:val="20"/>
                <w:szCs w:val="20"/>
                <w:lang w:eastAsia="ru-RU"/>
              </w:rPr>
              <w:t>2 787 048</w:t>
            </w:r>
          </w:p>
        </w:tc>
      </w:tr>
      <w:tr w:rsidR="00FE69F4" w:rsidRPr="00FE69F4" w14:paraId="10CFD0A2" w14:textId="77777777" w:rsidTr="00F504C8">
        <w:tc>
          <w:tcPr>
            <w:tcW w:w="534" w:type="dxa"/>
            <w:vAlign w:val="center"/>
          </w:tcPr>
          <w:p w14:paraId="32BB6631" w14:textId="047624C2"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36</w:t>
            </w:r>
          </w:p>
        </w:tc>
        <w:tc>
          <w:tcPr>
            <w:tcW w:w="1984" w:type="dxa"/>
            <w:vAlign w:val="center"/>
          </w:tcPr>
          <w:p w14:paraId="5A4C40D6" w14:textId="436CE7D0" w:rsidR="00FE69F4" w:rsidRPr="00FE69F4" w:rsidRDefault="00FE69F4" w:rsidP="00FE69F4">
            <w:pPr>
              <w:rPr>
                <w:color w:val="000000"/>
                <w:sz w:val="20"/>
                <w:szCs w:val="20"/>
                <w:lang w:eastAsia="ru-RU"/>
              </w:rPr>
            </w:pPr>
            <w:r w:rsidRPr="00FE69F4">
              <w:rPr>
                <w:color w:val="000000"/>
                <w:sz w:val="20"/>
                <w:szCs w:val="20"/>
              </w:rPr>
              <w:t>Activated Partial Thromboplastin Time detection Kit Активированный набор для определения частичного тромбопластиновог</w:t>
            </w:r>
            <w:r w:rsidRPr="00FE69F4">
              <w:rPr>
                <w:color w:val="000000"/>
                <w:sz w:val="20"/>
                <w:szCs w:val="20"/>
              </w:rPr>
              <w:lastRenderedPageBreak/>
              <w:t>о протромбинового времени</w:t>
            </w:r>
          </w:p>
        </w:tc>
        <w:tc>
          <w:tcPr>
            <w:tcW w:w="6521" w:type="dxa"/>
            <w:vAlign w:val="center"/>
          </w:tcPr>
          <w:p w14:paraId="3A60462E" w14:textId="20015B1E" w:rsidR="00FE69F4" w:rsidRPr="00FE69F4" w:rsidRDefault="00FE69F4" w:rsidP="00FE69F4">
            <w:pPr>
              <w:rPr>
                <w:color w:val="000000"/>
                <w:sz w:val="20"/>
                <w:szCs w:val="20"/>
                <w:lang w:eastAsia="ru-RU"/>
              </w:rPr>
            </w:pPr>
            <w:r w:rsidRPr="00FE69F4">
              <w:rPr>
                <w:color w:val="000000"/>
                <w:sz w:val="20"/>
                <w:szCs w:val="20"/>
              </w:rPr>
              <w:lastRenderedPageBreak/>
              <w:t xml:space="preserve">Реагент для количественного определения активированного частичного тромбопластинового времени в плазме крови человека in vitro на автоматическом анализаторе свертывания крови Dirui BCA-1000.В исследуемую плазму добавляют частичный раствор тромбопластина и Са2+, и активируют эндогенный путь коагуляции для превращения фибриногена в нерастворимый фибрин. Время, необходимое для свертывания плазмы, - это активированное частичное тромбопластиновое время исследуемой плазмы Среднее значение для </w:t>
            </w:r>
            <w:r w:rsidRPr="00FE69F4">
              <w:rPr>
                <w:color w:val="000000"/>
                <w:sz w:val="20"/>
                <w:szCs w:val="20"/>
              </w:rPr>
              <w:lastRenderedPageBreak/>
              <w:t>анализа нормальной плазмы ≤ 35 секунд. . Расфасовка : R1- растворэллаговой кислоты АЧТВ- 10*2ml ; R2- раствор хлорида кальция 1*51ml . Реагенты :R1- растворэллаговой кислоты АЧТВ-</w:t>
            </w:r>
            <w:r w:rsidRPr="00FE69F4">
              <w:rPr>
                <w:rFonts w:eastAsia="MS Mincho"/>
                <w:color w:val="000000"/>
                <w:sz w:val="20"/>
                <w:szCs w:val="20"/>
              </w:rPr>
              <w:t>＜</w:t>
            </w:r>
            <w:r w:rsidRPr="00FE69F4">
              <w:rPr>
                <w:color w:val="000000"/>
                <w:sz w:val="20"/>
                <w:szCs w:val="20"/>
              </w:rPr>
              <w:t>0.1 ммоль/л ; R2- раствор хлорида кальция-</w:t>
            </w:r>
            <w:r w:rsidRPr="00FE69F4">
              <w:rPr>
                <w:rFonts w:eastAsia="MS Mincho"/>
                <w:color w:val="000000"/>
                <w:sz w:val="20"/>
                <w:szCs w:val="20"/>
              </w:rPr>
              <w:t>＜</w:t>
            </w:r>
            <w:r w:rsidRPr="00FE69F4">
              <w:rPr>
                <w:color w:val="000000"/>
                <w:sz w:val="20"/>
                <w:szCs w:val="20"/>
              </w:rPr>
              <w:t>45 ммоль/л . Контроль активированного частичного тромбопластинового времени- плазма ( значение указан на этикетке ). Набор на не более 400 исследовании . Объе реагента-50 мкл ; Объе детергента- 70 мкл ; Объе плазмы -50 мкл . Время тестирования 72 сек. Калибровка и контроль проводиться на мультикалибраторе и мультиконтроль уровень 1 и 2. Набор реагентов следует хранить в сухом месте при температуре 2°C ~ 8°C, вдали от солнечного света, в герметичной упаковке и избегать замерзания. Срок годности указан на этикетке.После вскрытия реагент может быть стабильным не менее 7 дней под крышкой при температуре 2°C ~ 8°C; не менее 10 часов под крышкой при температуре 15°C ~25°C. После разведения препарат может быть стабильным не менее 8 часов при температуре 2°C ~8°C .В закуп товара входит сопутствующая услуга: выезд сертифицированного специалиста для адаптации реагента.</w:t>
            </w:r>
          </w:p>
        </w:tc>
        <w:tc>
          <w:tcPr>
            <w:tcW w:w="1275" w:type="dxa"/>
            <w:vMerge/>
          </w:tcPr>
          <w:p w14:paraId="1A7136E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04539D0D" w14:textId="2502343E"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16BCB57F" w14:textId="609AF69A" w:rsidR="00FE69F4" w:rsidRPr="00FE69F4" w:rsidRDefault="00FE69F4" w:rsidP="00FE69F4">
            <w:pPr>
              <w:jc w:val="center"/>
              <w:rPr>
                <w:color w:val="000000"/>
                <w:sz w:val="20"/>
                <w:szCs w:val="20"/>
                <w:lang w:val="kk-KZ" w:eastAsia="ru-RU"/>
              </w:rPr>
            </w:pPr>
            <w:r w:rsidRPr="00FE69F4">
              <w:rPr>
                <w:color w:val="000000"/>
                <w:sz w:val="20"/>
                <w:szCs w:val="20"/>
              </w:rPr>
              <w:t>24</w:t>
            </w:r>
          </w:p>
        </w:tc>
        <w:tc>
          <w:tcPr>
            <w:tcW w:w="1105" w:type="dxa"/>
            <w:vAlign w:val="center"/>
          </w:tcPr>
          <w:p w14:paraId="608B7E56" w14:textId="33F3681C" w:rsidR="00FE69F4" w:rsidRPr="00FE69F4" w:rsidRDefault="00FE69F4" w:rsidP="00FE69F4">
            <w:pPr>
              <w:jc w:val="center"/>
              <w:rPr>
                <w:color w:val="000000"/>
                <w:sz w:val="20"/>
                <w:szCs w:val="20"/>
                <w:lang w:val="kk-KZ" w:eastAsia="ru-RU"/>
              </w:rPr>
            </w:pPr>
            <w:r w:rsidRPr="00FE69F4">
              <w:rPr>
                <w:color w:val="000000"/>
                <w:sz w:val="20"/>
                <w:szCs w:val="20"/>
              </w:rPr>
              <w:t>131 560</w:t>
            </w:r>
          </w:p>
        </w:tc>
        <w:tc>
          <w:tcPr>
            <w:tcW w:w="1417" w:type="dxa"/>
            <w:vAlign w:val="bottom"/>
          </w:tcPr>
          <w:p w14:paraId="627A81BB" w14:textId="20E45BE2" w:rsidR="00FE69F4" w:rsidRPr="00FE69F4" w:rsidRDefault="00FE69F4" w:rsidP="00FE69F4">
            <w:pPr>
              <w:jc w:val="center"/>
              <w:rPr>
                <w:color w:val="000000"/>
                <w:sz w:val="20"/>
                <w:szCs w:val="20"/>
                <w:lang w:val="kk-KZ" w:eastAsia="ru-RU"/>
              </w:rPr>
            </w:pPr>
            <w:r w:rsidRPr="00FE69F4">
              <w:rPr>
                <w:color w:val="000000"/>
                <w:sz w:val="20"/>
                <w:szCs w:val="20"/>
                <w:lang w:eastAsia="ru-RU"/>
              </w:rPr>
              <w:t>3 157 440</w:t>
            </w:r>
          </w:p>
        </w:tc>
      </w:tr>
      <w:tr w:rsidR="00FE69F4" w:rsidRPr="00FE69F4" w14:paraId="44566639" w14:textId="77777777" w:rsidTr="00F504C8">
        <w:tc>
          <w:tcPr>
            <w:tcW w:w="534" w:type="dxa"/>
            <w:vAlign w:val="center"/>
          </w:tcPr>
          <w:p w14:paraId="57EF6F73" w14:textId="4405FF63"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37</w:t>
            </w:r>
          </w:p>
        </w:tc>
        <w:tc>
          <w:tcPr>
            <w:tcW w:w="1984" w:type="dxa"/>
            <w:vAlign w:val="center"/>
          </w:tcPr>
          <w:p w14:paraId="1793811F" w14:textId="3523573A" w:rsidR="00FE69F4" w:rsidRPr="00FE69F4" w:rsidRDefault="00FE69F4" w:rsidP="00FE69F4">
            <w:pPr>
              <w:rPr>
                <w:color w:val="000000"/>
                <w:sz w:val="20"/>
                <w:szCs w:val="20"/>
                <w:lang w:val="en-US" w:eastAsia="ru-RU"/>
              </w:rPr>
            </w:pPr>
            <w:r w:rsidRPr="00FE69F4">
              <w:rPr>
                <w:color w:val="000000"/>
                <w:sz w:val="20"/>
                <w:szCs w:val="20"/>
              </w:rPr>
              <w:t>Очищающий детергент 1</w:t>
            </w:r>
          </w:p>
        </w:tc>
        <w:tc>
          <w:tcPr>
            <w:tcW w:w="6521" w:type="dxa"/>
            <w:vAlign w:val="center"/>
          </w:tcPr>
          <w:p w14:paraId="10CD3CC9" w14:textId="6F116470" w:rsidR="00FE69F4" w:rsidRPr="00FE69F4" w:rsidRDefault="00FE69F4" w:rsidP="00FE69F4">
            <w:pPr>
              <w:rPr>
                <w:color w:val="000000"/>
                <w:sz w:val="20"/>
                <w:szCs w:val="20"/>
                <w:lang w:eastAsia="ru-RU"/>
              </w:rPr>
            </w:pPr>
            <w:r w:rsidRPr="00FE69F4">
              <w:rPr>
                <w:color w:val="000000"/>
                <w:sz w:val="20"/>
                <w:szCs w:val="20"/>
              </w:rPr>
              <w:t>Реагент промывки внутренней стенки зонда для автоматического анализатора свертывания крови Dirui BCA-1000 . Гипохлорит натрия может удалять остаточные органические вещества, такие как белок, из трубопровода.Основные компоненты: гипохлорит натрия ≤ 3,0% . Хранить при температуре 2°C-8°C в сухом месте, вдали от солнечного света и в герметичной упаковке. Срок годности указан на этикетке. После вскрытия, хранить при температуре 2°C-8°C под крышкой, он может быть стабильным не менее 15 дней. Объем упаковки 50ml/bottle .В закуп товара входит сопутствующая услуга: выезд сертифицированного специалиста для адаптации реагента.</w:t>
            </w:r>
          </w:p>
        </w:tc>
        <w:tc>
          <w:tcPr>
            <w:tcW w:w="1275" w:type="dxa"/>
            <w:vMerge/>
          </w:tcPr>
          <w:p w14:paraId="2CA1992D"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E7E28FD" w14:textId="1BEDBECF"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8F7635A" w14:textId="0ABDCD5D" w:rsidR="00FE69F4" w:rsidRPr="00FE69F4" w:rsidRDefault="00FE69F4" w:rsidP="00FE69F4">
            <w:pPr>
              <w:jc w:val="center"/>
              <w:rPr>
                <w:color w:val="000000"/>
                <w:sz w:val="20"/>
                <w:szCs w:val="20"/>
                <w:lang w:val="kk-KZ" w:eastAsia="ru-RU"/>
              </w:rPr>
            </w:pPr>
            <w:r w:rsidRPr="00FE69F4">
              <w:rPr>
                <w:color w:val="000000"/>
                <w:sz w:val="20"/>
                <w:szCs w:val="20"/>
              </w:rPr>
              <w:t>60</w:t>
            </w:r>
          </w:p>
        </w:tc>
        <w:tc>
          <w:tcPr>
            <w:tcW w:w="1105" w:type="dxa"/>
            <w:vAlign w:val="center"/>
          </w:tcPr>
          <w:p w14:paraId="25AB4DB0" w14:textId="2E7C2B2C" w:rsidR="00FE69F4" w:rsidRPr="00FE69F4" w:rsidRDefault="00FE69F4" w:rsidP="00FE69F4">
            <w:pPr>
              <w:jc w:val="center"/>
              <w:rPr>
                <w:color w:val="000000"/>
                <w:sz w:val="20"/>
                <w:szCs w:val="20"/>
                <w:lang w:val="kk-KZ" w:eastAsia="ru-RU"/>
              </w:rPr>
            </w:pPr>
            <w:r w:rsidRPr="00FE69F4">
              <w:rPr>
                <w:color w:val="000000"/>
                <w:sz w:val="20"/>
                <w:szCs w:val="20"/>
              </w:rPr>
              <w:t>11 489</w:t>
            </w:r>
          </w:p>
        </w:tc>
        <w:tc>
          <w:tcPr>
            <w:tcW w:w="1417" w:type="dxa"/>
            <w:vAlign w:val="bottom"/>
          </w:tcPr>
          <w:p w14:paraId="37D0122F" w14:textId="73A5B46E" w:rsidR="00FE69F4" w:rsidRPr="00FE69F4" w:rsidRDefault="00FE69F4" w:rsidP="00FE69F4">
            <w:pPr>
              <w:jc w:val="center"/>
              <w:rPr>
                <w:color w:val="000000"/>
                <w:sz w:val="20"/>
                <w:szCs w:val="20"/>
                <w:lang w:val="kk-KZ" w:eastAsia="ru-RU"/>
              </w:rPr>
            </w:pPr>
            <w:r w:rsidRPr="00FE69F4">
              <w:rPr>
                <w:color w:val="000000"/>
                <w:sz w:val="20"/>
                <w:szCs w:val="20"/>
                <w:lang w:eastAsia="ru-RU"/>
              </w:rPr>
              <w:t>689 340</w:t>
            </w:r>
          </w:p>
        </w:tc>
      </w:tr>
      <w:tr w:rsidR="00FE69F4" w:rsidRPr="00FE69F4" w14:paraId="2B52036A" w14:textId="77777777" w:rsidTr="00F504C8">
        <w:tc>
          <w:tcPr>
            <w:tcW w:w="534" w:type="dxa"/>
            <w:vAlign w:val="center"/>
          </w:tcPr>
          <w:p w14:paraId="520A8D0B" w14:textId="27D612E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38</w:t>
            </w:r>
          </w:p>
        </w:tc>
        <w:tc>
          <w:tcPr>
            <w:tcW w:w="1984" w:type="dxa"/>
            <w:vAlign w:val="center"/>
          </w:tcPr>
          <w:p w14:paraId="79D1BF93" w14:textId="5A9F0E2A" w:rsidR="00FE69F4" w:rsidRPr="00FE69F4" w:rsidRDefault="00FE69F4" w:rsidP="00FE69F4">
            <w:pPr>
              <w:rPr>
                <w:color w:val="000000"/>
                <w:sz w:val="20"/>
                <w:szCs w:val="20"/>
                <w:lang w:val="en-US" w:eastAsia="ru-RU"/>
              </w:rPr>
            </w:pPr>
            <w:r w:rsidRPr="00FE69F4">
              <w:rPr>
                <w:color w:val="000000"/>
                <w:sz w:val="20"/>
                <w:szCs w:val="20"/>
              </w:rPr>
              <w:t>Очищающий детергент 2</w:t>
            </w:r>
          </w:p>
        </w:tc>
        <w:tc>
          <w:tcPr>
            <w:tcW w:w="6521" w:type="dxa"/>
            <w:vAlign w:val="center"/>
          </w:tcPr>
          <w:p w14:paraId="7EAF6FC5" w14:textId="09471507" w:rsidR="00FE69F4" w:rsidRPr="00FE69F4" w:rsidRDefault="00FE69F4" w:rsidP="00FE69F4">
            <w:pPr>
              <w:rPr>
                <w:color w:val="000000"/>
                <w:sz w:val="20"/>
                <w:szCs w:val="20"/>
                <w:lang w:eastAsia="ru-RU"/>
              </w:rPr>
            </w:pPr>
            <w:r w:rsidRPr="00FE69F4">
              <w:rPr>
                <w:color w:val="000000"/>
                <w:sz w:val="20"/>
                <w:szCs w:val="20"/>
              </w:rPr>
              <w:t>Реагент промывки внутренней стенки зонд для автоматического анализатора свертывания крови Dirui BCA-1000 . Чистящее средство, используемое для промывки зонда . Основные компоненты гипохлорит натрия ≤ 1,5 % . Хранить при температуре 5°C-35°C в сухом месте, вдали от солнечного света и в герметичной упаковке. Срок годности указан на этикетке. Реагент можно использовать не менее 30 дней. Объем упаковки- 500ml/bottle. В закуп товара входит сопутствующая услуга: выезд сертифицированного специалиста для адаптации реагента.</w:t>
            </w:r>
          </w:p>
        </w:tc>
        <w:tc>
          <w:tcPr>
            <w:tcW w:w="1275" w:type="dxa"/>
            <w:vMerge/>
          </w:tcPr>
          <w:p w14:paraId="2B5FE50F"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8E33A1B" w14:textId="6C910E46"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038E67D" w14:textId="13DD84B9"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01EF2A99" w14:textId="34397943" w:rsidR="00FE69F4" w:rsidRPr="00FE69F4" w:rsidRDefault="00FE69F4" w:rsidP="00FE69F4">
            <w:pPr>
              <w:jc w:val="center"/>
              <w:rPr>
                <w:color w:val="000000"/>
                <w:sz w:val="20"/>
                <w:szCs w:val="20"/>
                <w:lang w:val="kk-KZ" w:eastAsia="ru-RU"/>
              </w:rPr>
            </w:pPr>
            <w:r w:rsidRPr="00FE69F4">
              <w:rPr>
                <w:color w:val="000000"/>
                <w:sz w:val="20"/>
                <w:szCs w:val="20"/>
              </w:rPr>
              <w:t>105 311</w:t>
            </w:r>
          </w:p>
        </w:tc>
        <w:tc>
          <w:tcPr>
            <w:tcW w:w="1417" w:type="dxa"/>
            <w:vAlign w:val="bottom"/>
          </w:tcPr>
          <w:p w14:paraId="4F41D33F" w14:textId="3707DD2B" w:rsidR="00FE69F4" w:rsidRPr="00FE69F4" w:rsidRDefault="00FE69F4" w:rsidP="00FE69F4">
            <w:pPr>
              <w:jc w:val="center"/>
              <w:rPr>
                <w:color w:val="000000"/>
                <w:sz w:val="20"/>
                <w:szCs w:val="20"/>
                <w:lang w:val="kk-KZ" w:eastAsia="ru-RU"/>
              </w:rPr>
            </w:pPr>
            <w:r w:rsidRPr="00FE69F4">
              <w:rPr>
                <w:color w:val="000000"/>
                <w:sz w:val="20"/>
                <w:szCs w:val="20"/>
                <w:lang w:eastAsia="ru-RU"/>
              </w:rPr>
              <w:t>631 866</w:t>
            </w:r>
          </w:p>
        </w:tc>
      </w:tr>
      <w:tr w:rsidR="00FE69F4" w:rsidRPr="00FE69F4" w14:paraId="194411DB" w14:textId="77777777" w:rsidTr="00F504C8">
        <w:tc>
          <w:tcPr>
            <w:tcW w:w="534" w:type="dxa"/>
            <w:vAlign w:val="center"/>
          </w:tcPr>
          <w:p w14:paraId="0BB21CED" w14:textId="22EF4597"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39</w:t>
            </w:r>
          </w:p>
        </w:tc>
        <w:tc>
          <w:tcPr>
            <w:tcW w:w="1984" w:type="dxa"/>
            <w:vAlign w:val="center"/>
          </w:tcPr>
          <w:p w14:paraId="4B0C74CE" w14:textId="504D6DA6" w:rsidR="00FE69F4" w:rsidRPr="00FE69F4" w:rsidRDefault="00FE69F4" w:rsidP="00FE69F4">
            <w:pPr>
              <w:rPr>
                <w:color w:val="000000"/>
                <w:sz w:val="20"/>
                <w:szCs w:val="20"/>
                <w:lang w:val="en-US" w:eastAsia="ru-RU"/>
              </w:rPr>
            </w:pPr>
            <w:r w:rsidRPr="00FE69F4">
              <w:rPr>
                <w:color w:val="000000"/>
                <w:sz w:val="20"/>
                <w:szCs w:val="20"/>
                <w:lang w:val="en-US"/>
              </w:rPr>
              <w:t xml:space="preserve">Coagulation Analysis Multi-Calibrator </w:t>
            </w:r>
            <w:r w:rsidRPr="00FE69F4">
              <w:rPr>
                <w:color w:val="000000"/>
                <w:sz w:val="20"/>
                <w:szCs w:val="20"/>
              </w:rPr>
              <w:t>Мультикалибратор</w:t>
            </w:r>
          </w:p>
        </w:tc>
        <w:tc>
          <w:tcPr>
            <w:tcW w:w="6521" w:type="dxa"/>
            <w:vAlign w:val="center"/>
          </w:tcPr>
          <w:p w14:paraId="37E9F254" w14:textId="06FE563C" w:rsidR="00FE69F4" w:rsidRPr="0002322E" w:rsidRDefault="00FE69F4" w:rsidP="00FE69F4">
            <w:pPr>
              <w:rPr>
                <w:color w:val="000000"/>
                <w:sz w:val="20"/>
                <w:szCs w:val="20"/>
                <w:lang w:eastAsia="ru-RU"/>
              </w:rPr>
            </w:pPr>
            <w:r w:rsidRPr="00FE69F4">
              <w:rPr>
                <w:color w:val="000000"/>
                <w:sz w:val="20"/>
                <w:szCs w:val="20"/>
              </w:rPr>
              <w:t>Мультикалибратор для калибровки систем определения клинического протромбинового времени (PT), фибриногена (FIB) и антитромбина m (AT-m) на автоматическом анализаторе свертываемости крови Dirui BCA-1000 Калибровочные растворы используются для калибровки измеренных значений в лаборатории, и являются неотъемлемой частью надлежащей лабораторной практики. Контрольная кривая должна быть заново построена при использовании реагентов из новой партии .Калибровочный раствор следует хранить в сухом месте при температуре 2°C - 8 ° C, защищенном от солнечного света и герметичной упаковке. Срок годности указан на этикетке.После разведения калибровочный раствор может быть стабильным не менее 8 часов при температуре 2°C - 8°C . Объем упаковки 1*1mL . В закуп товара входит сопутствующая услуга: выезд сертифицированного специалиста для адаптации реагента.</w:t>
            </w:r>
          </w:p>
        </w:tc>
        <w:tc>
          <w:tcPr>
            <w:tcW w:w="1275" w:type="dxa"/>
            <w:vMerge/>
          </w:tcPr>
          <w:p w14:paraId="25026525"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67EF141B" w14:textId="1BEDC0D4"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59E33D94" w14:textId="0B0B556B" w:rsidR="00FE69F4" w:rsidRPr="00FE69F4" w:rsidRDefault="00FE69F4" w:rsidP="00FE69F4">
            <w:pPr>
              <w:jc w:val="center"/>
              <w:rPr>
                <w:color w:val="000000"/>
                <w:sz w:val="20"/>
                <w:szCs w:val="20"/>
                <w:lang w:val="kk-KZ" w:eastAsia="ru-RU"/>
              </w:rPr>
            </w:pPr>
            <w:r w:rsidRPr="00FE69F4">
              <w:rPr>
                <w:color w:val="000000"/>
                <w:sz w:val="20"/>
                <w:szCs w:val="20"/>
              </w:rPr>
              <w:t>36</w:t>
            </w:r>
          </w:p>
        </w:tc>
        <w:tc>
          <w:tcPr>
            <w:tcW w:w="1105" w:type="dxa"/>
            <w:vAlign w:val="center"/>
          </w:tcPr>
          <w:p w14:paraId="7DBE3493" w14:textId="4CD89986" w:rsidR="00FE69F4" w:rsidRPr="00FE69F4" w:rsidRDefault="00FE69F4" w:rsidP="00FE69F4">
            <w:pPr>
              <w:jc w:val="center"/>
              <w:rPr>
                <w:color w:val="000000"/>
                <w:sz w:val="20"/>
                <w:szCs w:val="20"/>
                <w:lang w:val="kk-KZ" w:eastAsia="ru-RU"/>
              </w:rPr>
            </w:pPr>
            <w:r w:rsidRPr="00FE69F4">
              <w:rPr>
                <w:color w:val="000000"/>
                <w:sz w:val="20"/>
                <w:szCs w:val="20"/>
              </w:rPr>
              <w:t>14 231</w:t>
            </w:r>
          </w:p>
        </w:tc>
        <w:tc>
          <w:tcPr>
            <w:tcW w:w="1417" w:type="dxa"/>
            <w:vAlign w:val="bottom"/>
          </w:tcPr>
          <w:p w14:paraId="04F3D521" w14:textId="43BC822D" w:rsidR="00FE69F4" w:rsidRPr="00FE69F4" w:rsidRDefault="00FE69F4" w:rsidP="00FE69F4">
            <w:pPr>
              <w:jc w:val="center"/>
              <w:rPr>
                <w:color w:val="000000"/>
                <w:sz w:val="20"/>
                <w:szCs w:val="20"/>
                <w:lang w:val="kk-KZ" w:eastAsia="ru-RU"/>
              </w:rPr>
            </w:pPr>
            <w:r w:rsidRPr="00FE69F4">
              <w:rPr>
                <w:color w:val="000000"/>
                <w:sz w:val="20"/>
                <w:szCs w:val="20"/>
                <w:lang w:eastAsia="ru-RU"/>
              </w:rPr>
              <w:t>512 316</w:t>
            </w:r>
          </w:p>
        </w:tc>
      </w:tr>
      <w:tr w:rsidR="00FE69F4" w:rsidRPr="00FE69F4" w14:paraId="1C7CB69D" w14:textId="77777777" w:rsidTr="00F504C8">
        <w:tc>
          <w:tcPr>
            <w:tcW w:w="534" w:type="dxa"/>
            <w:vAlign w:val="center"/>
          </w:tcPr>
          <w:p w14:paraId="4571A45D" w14:textId="45745132"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40</w:t>
            </w:r>
          </w:p>
        </w:tc>
        <w:tc>
          <w:tcPr>
            <w:tcW w:w="1984" w:type="dxa"/>
            <w:vAlign w:val="center"/>
          </w:tcPr>
          <w:p w14:paraId="33BB6A37" w14:textId="1A5BC77A" w:rsidR="00FE69F4" w:rsidRPr="00FE69F4" w:rsidRDefault="00FE69F4" w:rsidP="00FE69F4">
            <w:pPr>
              <w:rPr>
                <w:color w:val="000000"/>
                <w:sz w:val="20"/>
                <w:szCs w:val="20"/>
                <w:lang w:val="en-US" w:eastAsia="ru-RU"/>
              </w:rPr>
            </w:pPr>
            <w:r w:rsidRPr="00FE69F4">
              <w:rPr>
                <w:color w:val="000000"/>
                <w:sz w:val="20"/>
                <w:szCs w:val="20"/>
                <w:lang w:val="en-US"/>
              </w:rPr>
              <w:t xml:space="preserve">Coagulation Analysis </w:t>
            </w:r>
            <w:r w:rsidRPr="00FE69F4">
              <w:rPr>
                <w:color w:val="000000"/>
                <w:sz w:val="20"/>
                <w:szCs w:val="20"/>
                <w:lang w:val="en-US"/>
              </w:rPr>
              <w:lastRenderedPageBreak/>
              <w:t xml:space="preserve">Multi-Control Level 1 </w:t>
            </w:r>
            <w:r w:rsidRPr="00FE69F4">
              <w:rPr>
                <w:color w:val="000000"/>
                <w:sz w:val="20"/>
                <w:szCs w:val="20"/>
              </w:rPr>
              <w:t>Мультиконтролер</w:t>
            </w:r>
            <w:r w:rsidRPr="00FE69F4">
              <w:rPr>
                <w:color w:val="000000"/>
                <w:sz w:val="20"/>
                <w:szCs w:val="20"/>
                <w:lang w:val="en-US"/>
              </w:rPr>
              <w:t xml:space="preserve"> - </w:t>
            </w:r>
            <w:r w:rsidRPr="00FE69F4">
              <w:rPr>
                <w:color w:val="000000"/>
                <w:sz w:val="20"/>
                <w:szCs w:val="20"/>
              </w:rPr>
              <w:t>уровень</w:t>
            </w:r>
            <w:r w:rsidRPr="00FE69F4">
              <w:rPr>
                <w:color w:val="000000"/>
                <w:sz w:val="20"/>
                <w:szCs w:val="20"/>
                <w:lang w:val="en-US"/>
              </w:rPr>
              <w:t xml:space="preserve"> 1</w:t>
            </w:r>
          </w:p>
        </w:tc>
        <w:tc>
          <w:tcPr>
            <w:tcW w:w="6521" w:type="dxa"/>
            <w:vAlign w:val="center"/>
          </w:tcPr>
          <w:p w14:paraId="37E67F12" w14:textId="663EE11C" w:rsidR="00FE69F4" w:rsidRPr="0002322E" w:rsidRDefault="00FE69F4" w:rsidP="00FE69F4">
            <w:pPr>
              <w:rPr>
                <w:color w:val="000000"/>
                <w:sz w:val="20"/>
                <w:szCs w:val="20"/>
                <w:lang w:eastAsia="ru-RU"/>
              </w:rPr>
            </w:pPr>
            <w:r w:rsidRPr="00FE69F4">
              <w:rPr>
                <w:color w:val="000000"/>
                <w:sz w:val="20"/>
                <w:szCs w:val="20"/>
              </w:rPr>
              <w:lastRenderedPageBreak/>
              <w:t xml:space="preserve">Контрольный материал Multi-Control level 1 для оценки точности и </w:t>
            </w:r>
            <w:r w:rsidRPr="00FE69F4">
              <w:rPr>
                <w:color w:val="000000"/>
                <w:sz w:val="20"/>
                <w:szCs w:val="20"/>
              </w:rPr>
              <w:lastRenderedPageBreak/>
              <w:t>воспроизводимости на автоматическом анализаторе свертываемости крови Dirui BCA-1000 (For PT,APTT,TT,FIB,ATIII). После разведения контрольный раствор может быть стабильным не менее 8 часов при температуре 2°C - 8°C . Объем упаковки 1*1mL .В закуп товара входит сопутствующая услуга: выезд сертифицированного специалиста для адаптации реагента.</w:t>
            </w:r>
          </w:p>
        </w:tc>
        <w:tc>
          <w:tcPr>
            <w:tcW w:w="1275" w:type="dxa"/>
            <w:vMerge/>
          </w:tcPr>
          <w:p w14:paraId="20A5AD22"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0EEFB1CB" w14:textId="2C86979A"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1C847451" w14:textId="4272B454" w:rsidR="00FE69F4" w:rsidRPr="00FE69F4" w:rsidRDefault="00FE69F4" w:rsidP="00FE69F4">
            <w:pPr>
              <w:jc w:val="center"/>
              <w:rPr>
                <w:color w:val="000000"/>
                <w:sz w:val="20"/>
                <w:szCs w:val="20"/>
                <w:lang w:val="kk-KZ" w:eastAsia="ru-RU"/>
              </w:rPr>
            </w:pPr>
            <w:r w:rsidRPr="00FE69F4">
              <w:rPr>
                <w:color w:val="000000"/>
                <w:sz w:val="20"/>
                <w:szCs w:val="20"/>
              </w:rPr>
              <w:t>36</w:t>
            </w:r>
          </w:p>
        </w:tc>
        <w:tc>
          <w:tcPr>
            <w:tcW w:w="1105" w:type="dxa"/>
            <w:vAlign w:val="center"/>
          </w:tcPr>
          <w:p w14:paraId="206F0A6A" w14:textId="457CDBFF" w:rsidR="00FE69F4" w:rsidRPr="00FE69F4" w:rsidRDefault="00FE69F4" w:rsidP="00FE69F4">
            <w:pPr>
              <w:jc w:val="center"/>
              <w:rPr>
                <w:color w:val="000000"/>
                <w:sz w:val="20"/>
                <w:szCs w:val="20"/>
                <w:lang w:val="kk-KZ" w:eastAsia="ru-RU"/>
              </w:rPr>
            </w:pPr>
            <w:r w:rsidRPr="00FE69F4">
              <w:rPr>
                <w:color w:val="000000"/>
                <w:sz w:val="20"/>
                <w:szCs w:val="20"/>
              </w:rPr>
              <w:t>22 897</w:t>
            </w:r>
          </w:p>
        </w:tc>
        <w:tc>
          <w:tcPr>
            <w:tcW w:w="1417" w:type="dxa"/>
            <w:vAlign w:val="bottom"/>
          </w:tcPr>
          <w:p w14:paraId="5EEF46D1" w14:textId="31DAE419" w:rsidR="00FE69F4" w:rsidRPr="00FE69F4" w:rsidRDefault="00FE69F4" w:rsidP="00FE69F4">
            <w:pPr>
              <w:jc w:val="center"/>
              <w:rPr>
                <w:color w:val="000000"/>
                <w:sz w:val="20"/>
                <w:szCs w:val="20"/>
                <w:lang w:val="kk-KZ" w:eastAsia="ru-RU"/>
              </w:rPr>
            </w:pPr>
            <w:r w:rsidRPr="00FE69F4">
              <w:rPr>
                <w:color w:val="000000"/>
                <w:sz w:val="20"/>
                <w:szCs w:val="20"/>
                <w:lang w:eastAsia="ru-RU"/>
              </w:rPr>
              <w:t>824 292</w:t>
            </w:r>
          </w:p>
        </w:tc>
      </w:tr>
      <w:tr w:rsidR="00FE69F4" w:rsidRPr="00FE69F4" w14:paraId="5BF9FF85" w14:textId="77777777" w:rsidTr="00F504C8">
        <w:tc>
          <w:tcPr>
            <w:tcW w:w="534" w:type="dxa"/>
            <w:vAlign w:val="center"/>
          </w:tcPr>
          <w:p w14:paraId="4C5FCDB3" w14:textId="4E0064C4"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41</w:t>
            </w:r>
          </w:p>
        </w:tc>
        <w:tc>
          <w:tcPr>
            <w:tcW w:w="1984" w:type="dxa"/>
            <w:vAlign w:val="center"/>
          </w:tcPr>
          <w:p w14:paraId="1263207A" w14:textId="00269E0E" w:rsidR="00FE69F4" w:rsidRPr="00FE69F4" w:rsidRDefault="00FE69F4" w:rsidP="00FE69F4">
            <w:pPr>
              <w:rPr>
                <w:color w:val="000000"/>
                <w:sz w:val="20"/>
                <w:szCs w:val="20"/>
                <w:lang w:val="en-US" w:eastAsia="ru-RU"/>
              </w:rPr>
            </w:pPr>
            <w:r w:rsidRPr="00FE69F4">
              <w:rPr>
                <w:color w:val="000000"/>
                <w:sz w:val="20"/>
                <w:szCs w:val="20"/>
                <w:lang w:val="en-US"/>
              </w:rPr>
              <w:t xml:space="preserve">Coagulation Analysis Multi-Control Level 2 </w:t>
            </w:r>
            <w:r w:rsidRPr="00FE69F4">
              <w:rPr>
                <w:color w:val="000000"/>
                <w:sz w:val="20"/>
                <w:szCs w:val="20"/>
              </w:rPr>
              <w:t>Мультиконтролер</w:t>
            </w:r>
            <w:r w:rsidRPr="00FE69F4">
              <w:rPr>
                <w:color w:val="000000"/>
                <w:sz w:val="20"/>
                <w:szCs w:val="20"/>
                <w:lang w:val="en-US"/>
              </w:rPr>
              <w:t xml:space="preserve"> - </w:t>
            </w:r>
            <w:r w:rsidRPr="00FE69F4">
              <w:rPr>
                <w:color w:val="000000"/>
                <w:sz w:val="20"/>
                <w:szCs w:val="20"/>
              </w:rPr>
              <w:t>уровень</w:t>
            </w:r>
            <w:r w:rsidRPr="00FE69F4">
              <w:rPr>
                <w:color w:val="000000"/>
                <w:sz w:val="20"/>
                <w:szCs w:val="20"/>
                <w:lang w:val="en-US"/>
              </w:rPr>
              <w:t xml:space="preserve"> 2</w:t>
            </w:r>
          </w:p>
        </w:tc>
        <w:tc>
          <w:tcPr>
            <w:tcW w:w="6521" w:type="dxa"/>
            <w:vAlign w:val="center"/>
          </w:tcPr>
          <w:p w14:paraId="7FE190A1" w14:textId="154EDA8C" w:rsidR="00FE69F4" w:rsidRPr="0002322E" w:rsidRDefault="00FE69F4" w:rsidP="00FE69F4">
            <w:pPr>
              <w:rPr>
                <w:color w:val="000000"/>
                <w:sz w:val="20"/>
                <w:szCs w:val="20"/>
                <w:lang w:eastAsia="ru-RU"/>
              </w:rPr>
            </w:pPr>
            <w:r w:rsidRPr="00FE69F4">
              <w:rPr>
                <w:color w:val="000000"/>
                <w:sz w:val="20"/>
                <w:szCs w:val="20"/>
              </w:rPr>
              <w:t>Контрольный материал Multi-Control level 2 для оценки точности и воспроизводимости на автоматическом анализаторе свертываемости крови (For PT,APTT). После разведения контрольный раствор может быть стабильным не менее 8 часов при температуре 2°C - 8°C . Объем упаковки 1*1mL . В закуп товара входит сопутствующая услуга: выезд сертифицированного специалиста для адаптации реагента.</w:t>
            </w:r>
          </w:p>
        </w:tc>
        <w:tc>
          <w:tcPr>
            <w:tcW w:w="1275" w:type="dxa"/>
            <w:vMerge/>
          </w:tcPr>
          <w:p w14:paraId="0B76660E"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5835DA69" w14:textId="6210AB8A"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2508D83F" w14:textId="3491A82C" w:rsidR="00FE69F4" w:rsidRPr="00FE69F4" w:rsidRDefault="00FE69F4" w:rsidP="00FE69F4">
            <w:pPr>
              <w:jc w:val="center"/>
              <w:rPr>
                <w:color w:val="000000"/>
                <w:sz w:val="20"/>
                <w:szCs w:val="20"/>
                <w:lang w:val="kk-KZ" w:eastAsia="ru-RU"/>
              </w:rPr>
            </w:pPr>
            <w:r w:rsidRPr="00FE69F4">
              <w:rPr>
                <w:color w:val="000000"/>
                <w:sz w:val="20"/>
                <w:szCs w:val="20"/>
              </w:rPr>
              <w:t>36</w:t>
            </w:r>
          </w:p>
        </w:tc>
        <w:tc>
          <w:tcPr>
            <w:tcW w:w="1105" w:type="dxa"/>
            <w:vAlign w:val="center"/>
          </w:tcPr>
          <w:p w14:paraId="5F5CA427" w14:textId="52ED6E0F" w:rsidR="00FE69F4" w:rsidRPr="00FE69F4" w:rsidRDefault="00FE69F4" w:rsidP="00FE69F4">
            <w:pPr>
              <w:jc w:val="center"/>
              <w:rPr>
                <w:color w:val="000000"/>
                <w:sz w:val="20"/>
                <w:szCs w:val="20"/>
                <w:lang w:val="kk-KZ" w:eastAsia="ru-RU"/>
              </w:rPr>
            </w:pPr>
            <w:r w:rsidRPr="00FE69F4">
              <w:rPr>
                <w:color w:val="000000"/>
                <w:sz w:val="20"/>
                <w:szCs w:val="20"/>
              </w:rPr>
              <w:t>15 686</w:t>
            </w:r>
          </w:p>
        </w:tc>
        <w:tc>
          <w:tcPr>
            <w:tcW w:w="1417" w:type="dxa"/>
            <w:vAlign w:val="bottom"/>
          </w:tcPr>
          <w:p w14:paraId="00126003" w14:textId="356D4E34" w:rsidR="00FE69F4" w:rsidRPr="00FE69F4" w:rsidRDefault="00FE69F4" w:rsidP="00FE69F4">
            <w:pPr>
              <w:jc w:val="center"/>
              <w:rPr>
                <w:color w:val="000000"/>
                <w:sz w:val="20"/>
                <w:szCs w:val="20"/>
                <w:lang w:val="kk-KZ" w:eastAsia="ru-RU"/>
              </w:rPr>
            </w:pPr>
            <w:r w:rsidRPr="00FE69F4">
              <w:rPr>
                <w:color w:val="000000"/>
                <w:sz w:val="20"/>
                <w:szCs w:val="20"/>
                <w:lang w:eastAsia="ru-RU"/>
              </w:rPr>
              <w:t>564 696</w:t>
            </w:r>
          </w:p>
        </w:tc>
      </w:tr>
      <w:tr w:rsidR="00FE69F4" w:rsidRPr="00FE69F4" w14:paraId="598F106E" w14:textId="77777777" w:rsidTr="00F504C8">
        <w:tc>
          <w:tcPr>
            <w:tcW w:w="534" w:type="dxa"/>
            <w:vAlign w:val="center"/>
          </w:tcPr>
          <w:p w14:paraId="5ECB256C" w14:textId="648A334F"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42</w:t>
            </w:r>
          </w:p>
        </w:tc>
        <w:tc>
          <w:tcPr>
            <w:tcW w:w="1984" w:type="dxa"/>
            <w:vAlign w:val="center"/>
          </w:tcPr>
          <w:p w14:paraId="32678B28" w14:textId="24DF4EB2" w:rsidR="00FE69F4" w:rsidRPr="00FE69F4" w:rsidRDefault="00FE69F4" w:rsidP="00FE69F4">
            <w:pPr>
              <w:rPr>
                <w:color w:val="000000"/>
                <w:sz w:val="20"/>
                <w:szCs w:val="20"/>
                <w:lang w:val="en-US" w:eastAsia="ru-RU"/>
              </w:rPr>
            </w:pPr>
            <w:r w:rsidRPr="00FE69F4">
              <w:rPr>
                <w:color w:val="000000"/>
                <w:sz w:val="20"/>
                <w:szCs w:val="20"/>
              </w:rPr>
              <w:t>Кюветный блок</w:t>
            </w:r>
          </w:p>
        </w:tc>
        <w:tc>
          <w:tcPr>
            <w:tcW w:w="6521" w:type="dxa"/>
            <w:vAlign w:val="center"/>
          </w:tcPr>
          <w:p w14:paraId="49525F16" w14:textId="0D22EB81" w:rsidR="00FE69F4" w:rsidRPr="00FE69F4" w:rsidRDefault="00FE69F4" w:rsidP="00FE69F4">
            <w:pPr>
              <w:rPr>
                <w:color w:val="000000"/>
                <w:sz w:val="20"/>
                <w:szCs w:val="20"/>
                <w:lang w:eastAsia="ru-RU"/>
              </w:rPr>
            </w:pPr>
            <w:r w:rsidRPr="00FE69F4">
              <w:rPr>
                <w:color w:val="000000"/>
                <w:sz w:val="20"/>
                <w:szCs w:val="20"/>
              </w:rPr>
              <w:t>Однаразовая измерительная кювета для автоматического анализатора свертываемости крови Dirui BCA-1000 предназнащена для размещения и перемешивания клинического образца, реагента или другого материала для процедур тестирования, выполняемых иследования . Объем : 600 мкл . Количество в упаковке 1440 pcs/package. В закуп товара входит сопутствующая услуга: выезд сертифицированного специалиста для адаптации.</w:t>
            </w:r>
          </w:p>
        </w:tc>
        <w:tc>
          <w:tcPr>
            <w:tcW w:w="1275" w:type="dxa"/>
            <w:vMerge/>
          </w:tcPr>
          <w:p w14:paraId="7816BBDC"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B31E434" w14:textId="79A419A0" w:rsidR="00FE69F4" w:rsidRPr="00FE69F4" w:rsidRDefault="00FE69F4" w:rsidP="00FE69F4">
            <w:pPr>
              <w:jc w:val="center"/>
              <w:rPr>
                <w:color w:val="000000"/>
                <w:sz w:val="20"/>
                <w:szCs w:val="20"/>
                <w:lang w:eastAsia="ru-RU"/>
              </w:rPr>
            </w:pPr>
            <w:r w:rsidRPr="00FE69F4">
              <w:rPr>
                <w:color w:val="000000"/>
                <w:sz w:val="20"/>
                <w:szCs w:val="20"/>
              </w:rPr>
              <w:t>уп</w:t>
            </w:r>
          </w:p>
        </w:tc>
        <w:tc>
          <w:tcPr>
            <w:tcW w:w="883" w:type="dxa"/>
            <w:vAlign w:val="center"/>
          </w:tcPr>
          <w:p w14:paraId="640C6D57" w14:textId="277809B6"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4BCB8343" w14:textId="431944E3" w:rsidR="00FE69F4" w:rsidRPr="00FE69F4" w:rsidRDefault="00FE69F4" w:rsidP="00FE69F4">
            <w:pPr>
              <w:jc w:val="center"/>
              <w:rPr>
                <w:color w:val="000000"/>
                <w:sz w:val="20"/>
                <w:szCs w:val="20"/>
                <w:lang w:val="kk-KZ" w:eastAsia="ru-RU"/>
              </w:rPr>
            </w:pPr>
            <w:r w:rsidRPr="00FE69F4">
              <w:rPr>
                <w:color w:val="000000"/>
                <w:sz w:val="20"/>
                <w:szCs w:val="20"/>
              </w:rPr>
              <w:t>255 024</w:t>
            </w:r>
          </w:p>
        </w:tc>
        <w:tc>
          <w:tcPr>
            <w:tcW w:w="1417" w:type="dxa"/>
            <w:vAlign w:val="bottom"/>
          </w:tcPr>
          <w:p w14:paraId="59778751" w14:textId="3D5DE06E" w:rsidR="00FE69F4" w:rsidRPr="00FE69F4" w:rsidRDefault="00FE69F4" w:rsidP="00FE69F4">
            <w:pPr>
              <w:jc w:val="center"/>
              <w:rPr>
                <w:color w:val="000000"/>
                <w:sz w:val="20"/>
                <w:szCs w:val="20"/>
                <w:lang w:val="kk-KZ" w:eastAsia="ru-RU"/>
              </w:rPr>
            </w:pPr>
            <w:r w:rsidRPr="00FE69F4">
              <w:rPr>
                <w:color w:val="000000"/>
                <w:sz w:val="20"/>
                <w:szCs w:val="20"/>
                <w:lang w:eastAsia="ru-RU"/>
              </w:rPr>
              <w:t>3 060 288</w:t>
            </w:r>
          </w:p>
        </w:tc>
      </w:tr>
      <w:tr w:rsidR="00FE69F4" w:rsidRPr="00FE69F4" w14:paraId="75ECF00A" w14:textId="77777777" w:rsidTr="00F504C8">
        <w:tc>
          <w:tcPr>
            <w:tcW w:w="534" w:type="dxa"/>
            <w:vAlign w:val="center"/>
          </w:tcPr>
          <w:p w14:paraId="6C10F70F" w14:textId="25DAC13B"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43</w:t>
            </w:r>
          </w:p>
        </w:tc>
        <w:tc>
          <w:tcPr>
            <w:tcW w:w="1984" w:type="dxa"/>
            <w:vAlign w:val="center"/>
          </w:tcPr>
          <w:p w14:paraId="61E2E179" w14:textId="5433C19C" w:rsidR="00FE69F4" w:rsidRPr="00FE69F4" w:rsidRDefault="00FE69F4" w:rsidP="00FE69F4">
            <w:pPr>
              <w:rPr>
                <w:color w:val="000000"/>
                <w:sz w:val="20"/>
                <w:szCs w:val="20"/>
                <w:lang w:eastAsia="ru-RU"/>
              </w:rPr>
            </w:pPr>
            <w:r w:rsidRPr="00FE69F4">
              <w:rPr>
                <w:color w:val="000000"/>
                <w:sz w:val="20"/>
                <w:szCs w:val="20"/>
              </w:rPr>
              <w:t>FT4/Набор для обнаружения тироксина свободного (Free Thyroxine Detection kit) 100 тестов</w:t>
            </w:r>
          </w:p>
        </w:tc>
        <w:tc>
          <w:tcPr>
            <w:tcW w:w="6521" w:type="dxa"/>
            <w:vAlign w:val="center"/>
          </w:tcPr>
          <w:p w14:paraId="57F0D5DE" w14:textId="0FB161A6"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свободного тироксина (FT4) в организме человека сыворотки или плазмы in vitro на хемилюминесцентном иммунологическом  анализаторе СМ-180 . Набор для определения свободного тироксина определяют конкурентным методом на основе хемилюминесцентного иммуноанализа. Реагенты : R1 – магнитные частицы стрептавидина ; R2- представляет собой антитело к тироксину, меченное эфиром акридиния ; R3 - представляет собой производное тироксина, меченное биотином; производное тироксина, меченое с биотином и свободным Т4 в образцах конкурируют с антителом Т4 метятся эфиром акридиния, а иммунные комплексы связываются с магнитными частицами в результате реакции между биотином и стрептавидином. Содержание свободного  тироксина в образцах обратно пропорционален относительно  световым  единицам (RLU), обнаруженной системой. R1- магнитные частицы стрептавидина  ≥0,03% ; R2- антитела к тироксину, меченные эфир акридиния ≥200нг/мл ; R3- производные тироксина , меченные биотином ≥2 нг/мл . Точность: относительное отклонение должно быть в пределах ±15% . Линейный диапазон составляет  0.2ng/dL</w:t>
            </w:r>
            <w:r w:rsidRPr="00FE69F4">
              <w:rPr>
                <w:rFonts w:eastAsia="MS Mincho"/>
                <w:color w:val="000000"/>
                <w:sz w:val="20"/>
                <w:szCs w:val="20"/>
              </w:rPr>
              <w:t>～</w:t>
            </w:r>
            <w:r w:rsidRPr="00FE69F4">
              <w:rPr>
                <w:color w:val="000000"/>
                <w:sz w:val="20"/>
                <w:szCs w:val="20"/>
              </w:rPr>
              <w:t>12ng/dL .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1275" w:type="dxa"/>
            <w:vMerge/>
          </w:tcPr>
          <w:p w14:paraId="4D49899A"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930BEA0" w14:textId="3B749407"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7E0DC641" w14:textId="025FA90A" w:rsidR="00FE69F4" w:rsidRPr="00FE69F4" w:rsidRDefault="00FE69F4" w:rsidP="00FE69F4">
            <w:pPr>
              <w:jc w:val="center"/>
              <w:rPr>
                <w:color w:val="000000"/>
                <w:sz w:val="20"/>
                <w:szCs w:val="20"/>
                <w:lang w:val="kk-KZ" w:eastAsia="ru-RU"/>
              </w:rPr>
            </w:pPr>
            <w:r w:rsidRPr="00FE69F4">
              <w:rPr>
                <w:color w:val="000000"/>
                <w:sz w:val="20"/>
                <w:szCs w:val="20"/>
              </w:rPr>
              <w:t>20</w:t>
            </w:r>
          </w:p>
        </w:tc>
        <w:tc>
          <w:tcPr>
            <w:tcW w:w="1105" w:type="dxa"/>
            <w:vAlign w:val="center"/>
          </w:tcPr>
          <w:p w14:paraId="717BAC6A" w14:textId="2AE4859A" w:rsidR="00FE69F4" w:rsidRPr="00FE69F4" w:rsidRDefault="00FE69F4" w:rsidP="00FE69F4">
            <w:pPr>
              <w:jc w:val="center"/>
              <w:rPr>
                <w:color w:val="000000"/>
                <w:sz w:val="20"/>
                <w:szCs w:val="20"/>
                <w:lang w:val="kk-KZ" w:eastAsia="ru-RU"/>
              </w:rPr>
            </w:pPr>
            <w:r w:rsidRPr="00FE69F4">
              <w:rPr>
                <w:color w:val="000000"/>
                <w:sz w:val="20"/>
                <w:szCs w:val="20"/>
              </w:rPr>
              <w:t>65 550</w:t>
            </w:r>
          </w:p>
        </w:tc>
        <w:tc>
          <w:tcPr>
            <w:tcW w:w="1417" w:type="dxa"/>
            <w:vAlign w:val="bottom"/>
          </w:tcPr>
          <w:p w14:paraId="309241A4" w14:textId="5577B6FF" w:rsidR="00FE69F4" w:rsidRPr="00FE69F4" w:rsidRDefault="00FE69F4" w:rsidP="00FE69F4">
            <w:pPr>
              <w:jc w:val="center"/>
              <w:rPr>
                <w:color w:val="000000"/>
                <w:sz w:val="20"/>
                <w:szCs w:val="20"/>
                <w:lang w:val="kk-KZ" w:eastAsia="ru-RU"/>
              </w:rPr>
            </w:pPr>
            <w:r w:rsidRPr="00FE69F4">
              <w:rPr>
                <w:color w:val="000000"/>
                <w:sz w:val="20"/>
                <w:szCs w:val="20"/>
                <w:lang w:eastAsia="ru-RU"/>
              </w:rPr>
              <w:t>1 311 000</w:t>
            </w:r>
          </w:p>
        </w:tc>
      </w:tr>
      <w:tr w:rsidR="00FE69F4" w:rsidRPr="00FE69F4" w14:paraId="30BE7CFD" w14:textId="77777777" w:rsidTr="00F504C8">
        <w:tc>
          <w:tcPr>
            <w:tcW w:w="534" w:type="dxa"/>
            <w:vAlign w:val="center"/>
          </w:tcPr>
          <w:p w14:paraId="2797E085" w14:textId="60975AF5"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44</w:t>
            </w:r>
          </w:p>
        </w:tc>
        <w:tc>
          <w:tcPr>
            <w:tcW w:w="1984" w:type="dxa"/>
            <w:vAlign w:val="center"/>
          </w:tcPr>
          <w:p w14:paraId="088D1461" w14:textId="29894850" w:rsidR="00FE69F4" w:rsidRPr="00FE69F4" w:rsidRDefault="00FE69F4" w:rsidP="00FE69F4">
            <w:pPr>
              <w:rPr>
                <w:color w:val="000000"/>
                <w:sz w:val="20"/>
                <w:szCs w:val="20"/>
                <w:lang w:eastAsia="ru-RU"/>
              </w:rPr>
            </w:pPr>
            <w:r w:rsidRPr="00FE69F4">
              <w:rPr>
                <w:color w:val="000000"/>
                <w:sz w:val="20"/>
                <w:szCs w:val="20"/>
                <w:lang w:val="kk-KZ"/>
              </w:rPr>
              <w:t>FT3/Набор для обнаружения трийодтиронина свободного (Free Triiodothyronine Detection kit) 100 тестов</w:t>
            </w:r>
          </w:p>
        </w:tc>
        <w:tc>
          <w:tcPr>
            <w:tcW w:w="6521" w:type="dxa"/>
            <w:vAlign w:val="center"/>
          </w:tcPr>
          <w:p w14:paraId="27537A59" w14:textId="22FBD01C"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определения свободного трийодтиронина (FT3) в организме человека сыворотки или плазмы in vitro на хемилюминесцентном иммунологическом  анализаторе СМ-180 . Набор для обнаружения свободного трийодтиронина определяется конкурентным метод основан на иммунохемилюминесцентном анализе. Реагенты: R1 – магнитный стрептавидин частиц ; R2 -  представляет собой антитело Т3, меченное эфиром акридиния ; R3 - представляет собой производное трийодтиронина, меченное биотином; трийодтиронин производное, меченное биотином, и свободный Т3 в </w:t>
            </w:r>
            <w:r w:rsidRPr="00FE69F4">
              <w:rPr>
                <w:color w:val="000000"/>
                <w:sz w:val="20"/>
                <w:szCs w:val="20"/>
              </w:rPr>
              <w:lastRenderedPageBreak/>
              <w:t>образцах конкурируют с антитело Т3, меченное эфиром акридиния, и иммунные комплексы связываются с магнитными частицами в результате реакции между биотином и стрептавидином. Содержание свободного трийодтиронина в образцах обратно пропорционально к относительным световым единицам (RLU), обнаруженный системой. R1- Магнитные частицы стрептавидина  ≥0,03% ; R2 -  антитела к трийодтиронину, меченные эфир акридиния ≥20нг/мл;  R3-  производные трийодтиронина, помеченные биотин ≥2нг/мл . Точность: относительное отклонение должно быть в пределах ±15% . Линейный диапазон составляет 0.4pg/mL</w:t>
            </w:r>
            <w:r w:rsidRPr="00FE69F4">
              <w:rPr>
                <w:rFonts w:eastAsia="MS Mincho"/>
                <w:color w:val="000000"/>
                <w:sz w:val="20"/>
                <w:szCs w:val="20"/>
              </w:rPr>
              <w:t>～</w:t>
            </w:r>
            <w:r w:rsidRPr="00FE69F4">
              <w:rPr>
                <w:color w:val="000000"/>
                <w:sz w:val="20"/>
                <w:szCs w:val="20"/>
              </w:rPr>
              <w:t>33pg/mL . Количество тестов в упаковке не более 100. Калибратор и контроль в наборе . В закуп товара входит сопутствующая услуга: выезд сертифицированного специалиста для адаптации реагента.</w:t>
            </w:r>
          </w:p>
        </w:tc>
        <w:tc>
          <w:tcPr>
            <w:tcW w:w="1275" w:type="dxa"/>
            <w:vMerge/>
          </w:tcPr>
          <w:p w14:paraId="4889692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A938EDA" w14:textId="1BE63BCB"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9DC15F0" w14:textId="6A9092DD" w:rsidR="00FE69F4" w:rsidRPr="00FE69F4" w:rsidRDefault="00FE69F4" w:rsidP="00FE69F4">
            <w:pPr>
              <w:jc w:val="center"/>
              <w:rPr>
                <w:color w:val="000000"/>
                <w:sz w:val="20"/>
                <w:szCs w:val="20"/>
                <w:lang w:val="kk-KZ" w:eastAsia="ru-RU"/>
              </w:rPr>
            </w:pPr>
            <w:r w:rsidRPr="00FE69F4">
              <w:rPr>
                <w:color w:val="000000"/>
                <w:sz w:val="20"/>
                <w:szCs w:val="20"/>
              </w:rPr>
              <w:t>20</w:t>
            </w:r>
          </w:p>
        </w:tc>
        <w:tc>
          <w:tcPr>
            <w:tcW w:w="1105" w:type="dxa"/>
            <w:vAlign w:val="center"/>
          </w:tcPr>
          <w:p w14:paraId="3B4282BC" w14:textId="475F2A5C" w:rsidR="00FE69F4" w:rsidRPr="00FE69F4" w:rsidRDefault="00FE69F4" w:rsidP="00FE69F4">
            <w:pPr>
              <w:jc w:val="center"/>
              <w:rPr>
                <w:color w:val="000000"/>
                <w:sz w:val="20"/>
                <w:szCs w:val="20"/>
                <w:lang w:val="kk-KZ" w:eastAsia="ru-RU"/>
              </w:rPr>
            </w:pPr>
            <w:r w:rsidRPr="00FE69F4">
              <w:rPr>
                <w:color w:val="000000"/>
                <w:sz w:val="20"/>
                <w:szCs w:val="20"/>
              </w:rPr>
              <w:t>65 550</w:t>
            </w:r>
          </w:p>
        </w:tc>
        <w:tc>
          <w:tcPr>
            <w:tcW w:w="1417" w:type="dxa"/>
            <w:vAlign w:val="bottom"/>
          </w:tcPr>
          <w:p w14:paraId="019E4B61" w14:textId="6CB44913" w:rsidR="00FE69F4" w:rsidRPr="00FE69F4" w:rsidRDefault="00FE69F4" w:rsidP="00FE69F4">
            <w:pPr>
              <w:jc w:val="center"/>
              <w:rPr>
                <w:color w:val="000000"/>
                <w:sz w:val="20"/>
                <w:szCs w:val="20"/>
                <w:lang w:val="kk-KZ" w:eastAsia="ru-RU"/>
              </w:rPr>
            </w:pPr>
            <w:r w:rsidRPr="00FE69F4">
              <w:rPr>
                <w:color w:val="000000"/>
                <w:sz w:val="20"/>
                <w:szCs w:val="20"/>
                <w:lang w:eastAsia="ru-RU"/>
              </w:rPr>
              <w:t>1 311 000</w:t>
            </w:r>
          </w:p>
        </w:tc>
      </w:tr>
      <w:tr w:rsidR="00FE69F4" w:rsidRPr="00FE69F4" w14:paraId="1C13DB2A" w14:textId="77777777" w:rsidTr="00F504C8">
        <w:tc>
          <w:tcPr>
            <w:tcW w:w="534" w:type="dxa"/>
            <w:vAlign w:val="center"/>
          </w:tcPr>
          <w:p w14:paraId="29EF690F" w14:textId="12A800B4"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45</w:t>
            </w:r>
          </w:p>
        </w:tc>
        <w:tc>
          <w:tcPr>
            <w:tcW w:w="1984" w:type="dxa"/>
            <w:vAlign w:val="center"/>
          </w:tcPr>
          <w:p w14:paraId="609E282F" w14:textId="522FB27C" w:rsidR="00FE69F4" w:rsidRPr="00FE69F4" w:rsidRDefault="00FE69F4" w:rsidP="00FE69F4">
            <w:pPr>
              <w:rPr>
                <w:color w:val="000000"/>
                <w:sz w:val="20"/>
                <w:szCs w:val="20"/>
                <w:lang w:eastAsia="ru-RU"/>
              </w:rPr>
            </w:pPr>
            <w:r w:rsidRPr="00FE69F4">
              <w:rPr>
                <w:color w:val="000000"/>
                <w:sz w:val="20"/>
                <w:szCs w:val="20"/>
                <w:lang w:val="kk-KZ"/>
              </w:rPr>
              <w:t>TSH/Набор для определения тиреотропного гормона (Thyroid Stimulating Hormone Detection kit) 100 тестов</w:t>
            </w:r>
          </w:p>
        </w:tc>
        <w:tc>
          <w:tcPr>
            <w:tcW w:w="6521" w:type="dxa"/>
            <w:vAlign w:val="center"/>
          </w:tcPr>
          <w:p w14:paraId="2E7874B5" w14:textId="316B7B7E"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тиреотропного гормона (ТТГ) в сыворотке или плазме человека in vitro  на хемилюминесцентном иммунологическом  анализаторе СМ-180 . Набор для обнаружения ТТГ определяется сэндвич-методом с двойными антителами на основе иммунохемилюминесцентного анализа. Реагенты : R1- представляет собой покрытый стрептавидином магнитная частица ;R2 -представляет собой антитело к ТТГ, меченное эфиром акридиния ; R3 - представляет собой антитело к ТТГ, меченное биотином. Сложный эфир акридиния меченый биотином антитела к ТТГ реагируют с тестируемым образцом в щитовидной железе, стимулируют иммунную реакцию, а затем образуют антиген-антитело сложный. Содержание ТТГ в образце пропорционально относительно световому блоку (RLU), обнаруженный системой. R1 -Магнитные частицы, покрытые стрептавидином 0,01% ; R2,-Антитело к ТТГ, меченное эфиром акридиния  1 мкг/мл ; R3- Меченое биотином антитело к ТТГ 1 мкг/мл . Точность: материал национального стандарта, относительное отклонение между испытательным значением концентрации и номинальным значением должно быть в пределах ± 10%.  Линейный диапазон составляет 0,01 мкМЕ/мл ~ 150 мкМЕ/мл.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1275" w:type="dxa"/>
            <w:vMerge/>
          </w:tcPr>
          <w:p w14:paraId="5E22113A"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BFBD73A" w14:textId="28E8F1DA"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77CC142" w14:textId="0B92F74A" w:rsidR="00FE69F4" w:rsidRPr="00FE69F4" w:rsidRDefault="00FE69F4" w:rsidP="00FE69F4">
            <w:pPr>
              <w:jc w:val="center"/>
              <w:rPr>
                <w:color w:val="000000"/>
                <w:sz w:val="20"/>
                <w:szCs w:val="20"/>
                <w:lang w:val="kk-KZ" w:eastAsia="ru-RU"/>
              </w:rPr>
            </w:pPr>
            <w:r w:rsidRPr="00FE69F4">
              <w:rPr>
                <w:color w:val="000000"/>
                <w:sz w:val="20"/>
                <w:szCs w:val="20"/>
              </w:rPr>
              <w:t>20</w:t>
            </w:r>
          </w:p>
        </w:tc>
        <w:tc>
          <w:tcPr>
            <w:tcW w:w="1105" w:type="dxa"/>
            <w:vAlign w:val="center"/>
          </w:tcPr>
          <w:p w14:paraId="380EDE1D" w14:textId="2025831D" w:rsidR="00FE69F4" w:rsidRPr="00FE69F4" w:rsidRDefault="00FE69F4" w:rsidP="00FE69F4">
            <w:pPr>
              <w:jc w:val="center"/>
              <w:rPr>
                <w:color w:val="000000"/>
                <w:sz w:val="20"/>
                <w:szCs w:val="20"/>
                <w:lang w:val="kk-KZ" w:eastAsia="ru-RU"/>
              </w:rPr>
            </w:pPr>
            <w:r w:rsidRPr="00FE69F4">
              <w:rPr>
                <w:color w:val="000000"/>
                <w:sz w:val="20"/>
                <w:szCs w:val="20"/>
              </w:rPr>
              <w:t>65 550</w:t>
            </w:r>
          </w:p>
        </w:tc>
        <w:tc>
          <w:tcPr>
            <w:tcW w:w="1417" w:type="dxa"/>
            <w:vAlign w:val="bottom"/>
          </w:tcPr>
          <w:p w14:paraId="2D6BCFE9" w14:textId="5B644215" w:rsidR="00FE69F4" w:rsidRPr="00FE69F4" w:rsidRDefault="00FE69F4" w:rsidP="00FE69F4">
            <w:pPr>
              <w:jc w:val="center"/>
              <w:rPr>
                <w:color w:val="000000"/>
                <w:sz w:val="20"/>
                <w:szCs w:val="20"/>
                <w:lang w:val="kk-KZ" w:eastAsia="ru-RU"/>
              </w:rPr>
            </w:pPr>
            <w:r w:rsidRPr="00FE69F4">
              <w:rPr>
                <w:color w:val="000000"/>
                <w:sz w:val="20"/>
                <w:szCs w:val="20"/>
                <w:lang w:eastAsia="ru-RU"/>
              </w:rPr>
              <w:t>1 311 000</w:t>
            </w:r>
          </w:p>
        </w:tc>
      </w:tr>
      <w:tr w:rsidR="00FE69F4" w:rsidRPr="00FE69F4" w14:paraId="1BDB8A3F" w14:textId="77777777" w:rsidTr="00F504C8">
        <w:tc>
          <w:tcPr>
            <w:tcW w:w="534" w:type="dxa"/>
            <w:vAlign w:val="center"/>
          </w:tcPr>
          <w:p w14:paraId="3755E9BB" w14:textId="0ADF28A0"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46</w:t>
            </w:r>
          </w:p>
        </w:tc>
        <w:tc>
          <w:tcPr>
            <w:tcW w:w="1984" w:type="dxa"/>
            <w:vAlign w:val="center"/>
          </w:tcPr>
          <w:p w14:paraId="75F47A5B" w14:textId="2E2632FB" w:rsidR="00FE69F4" w:rsidRPr="00FE69F4" w:rsidRDefault="00FE69F4" w:rsidP="00FE69F4">
            <w:pPr>
              <w:rPr>
                <w:color w:val="000000"/>
                <w:sz w:val="20"/>
                <w:szCs w:val="20"/>
                <w:lang w:eastAsia="ru-RU"/>
              </w:rPr>
            </w:pPr>
            <w:r w:rsidRPr="00FE69F4">
              <w:rPr>
                <w:color w:val="000000"/>
                <w:sz w:val="20"/>
                <w:szCs w:val="20"/>
              </w:rPr>
              <w:t>FER/Набор реагентов для определения ферритина (Ferritin Detection kit) 100 тестов</w:t>
            </w:r>
          </w:p>
        </w:tc>
        <w:tc>
          <w:tcPr>
            <w:tcW w:w="6521" w:type="dxa"/>
            <w:vAlign w:val="center"/>
          </w:tcPr>
          <w:p w14:paraId="3F06E394" w14:textId="036D68E5"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ферритина (ФЕР) в сыворотке человека или плазма in vitro на хемилюминесцентном иммунологическом  анализаторе СМ-180. Набор для обнаружения ферритина обнаруживается сэндвичем с двойным антителом  метод основан на иммунохемилюминесцентном анализе. Реагенты : R1 – магнитный стрептавидин частиц ; R2-  представляет собой антитело к ферритину, меченное эфиром акридиния ; R3 -  представляет собой антитело к ферритину, меченное биотином; антитело к ферритину меченный эфиром акридиния, и антитело к ферритину, меченное биотин вступает в иммунологическую реакцию с ферритином в образцах с образованием комплекса антиген-антитело и связываются с магнитными частицами в результате реакции между биотином и стрептавидином. Содержание ферритина в образцах прямо пропорциональна относительным световым единицам (RLU), обнаруженные системе .  R1-</w:t>
            </w:r>
            <w:r w:rsidRPr="00FE69F4">
              <w:rPr>
                <w:color w:val="000000"/>
                <w:sz w:val="20"/>
                <w:szCs w:val="20"/>
              </w:rPr>
              <w:lastRenderedPageBreak/>
              <w:t>Магнитные частицы стрептавидина ≥0,03% ; R2- Ферритин  помеченный эфиром акридиния ≥0,1 мкг/мл ;  R3-Антитела к ферритину  меченные биотином ≥0,5 мкг/мл . Точность: относительное отклонение должно быть в пределах ±10% от номинального ценность. Линейный диапазон составляет 1 нг/мл</w:t>
            </w:r>
            <w:r w:rsidRPr="00FE69F4">
              <w:rPr>
                <w:rFonts w:eastAsia="MS Mincho"/>
                <w:color w:val="000000"/>
                <w:sz w:val="20"/>
                <w:szCs w:val="20"/>
              </w:rPr>
              <w:t>～</w:t>
            </w:r>
            <w:r w:rsidRPr="00FE69F4">
              <w:rPr>
                <w:color w:val="000000"/>
                <w:sz w:val="20"/>
                <w:szCs w:val="20"/>
              </w:rPr>
              <w:t>2000 нг/мл .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 В закуп товара входит сопутствующая услуга: выезд сертифицированного специалиста для адаптации реагента.</w:t>
            </w:r>
          </w:p>
        </w:tc>
        <w:tc>
          <w:tcPr>
            <w:tcW w:w="1275" w:type="dxa"/>
            <w:vMerge/>
          </w:tcPr>
          <w:p w14:paraId="06557B9D"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873D728" w14:textId="5A23AFF9"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2F11D7F3" w14:textId="2622C564"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5A964484" w14:textId="1EFB5051" w:rsidR="00FE69F4" w:rsidRPr="00FE69F4" w:rsidRDefault="00FE69F4" w:rsidP="00FE69F4">
            <w:pPr>
              <w:jc w:val="center"/>
              <w:rPr>
                <w:color w:val="000000"/>
                <w:sz w:val="20"/>
                <w:szCs w:val="20"/>
                <w:lang w:val="kk-KZ" w:eastAsia="ru-RU"/>
              </w:rPr>
            </w:pPr>
            <w:r w:rsidRPr="00FE69F4">
              <w:rPr>
                <w:color w:val="000000"/>
                <w:sz w:val="20"/>
                <w:szCs w:val="20"/>
              </w:rPr>
              <w:t>103 500</w:t>
            </w:r>
          </w:p>
        </w:tc>
        <w:tc>
          <w:tcPr>
            <w:tcW w:w="1417" w:type="dxa"/>
            <w:vAlign w:val="bottom"/>
          </w:tcPr>
          <w:p w14:paraId="51CF617B" w14:textId="3047F3ED" w:rsidR="00FE69F4" w:rsidRPr="00FE69F4" w:rsidRDefault="00FE69F4" w:rsidP="00FE69F4">
            <w:pPr>
              <w:jc w:val="center"/>
              <w:rPr>
                <w:color w:val="000000"/>
                <w:sz w:val="20"/>
                <w:szCs w:val="20"/>
                <w:lang w:val="kk-KZ" w:eastAsia="ru-RU"/>
              </w:rPr>
            </w:pPr>
            <w:r w:rsidRPr="00FE69F4">
              <w:rPr>
                <w:color w:val="000000"/>
                <w:sz w:val="20"/>
                <w:szCs w:val="20"/>
                <w:lang w:eastAsia="ru-RU"/>
              </w:rPr>
              <w:t>621 000</w:t>
            </w:r>
          </w:p>
        </w:tc>
      </w:tr>
      <w:tr w:rsidR="00FE69F4" w:rsidRPr="00FE69F4" w14:paraId="40002A7E" w14:textId="77777777" w:rsidTr="00F504C8">
        <w:tc>
          <w:tcPr>
            <w:tcW w:w="534" w:type="dxa"/>
            <w:vAlign w:val="center"/>
          </w:tcPr>
          <w:p w14:paraId="552CB249" w14:textId="0A7E8B26"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47</w:t>
            </w:r>
          </w:p>
        </w:tc>
        <w:tc>
          <w:tcPr>
            <w:tcW w:w="1984" w:type="dxa"/>
            <w:vAlign w:val="center"/>
          </w:tcPr>
          <w:p w14:paraId="2EC074CF" w14:textId="33ACDA9E" w:rsidR="00FE69F4" w:rsidRPr="00FE69F4" w:rsidRDefault="00FE69F4" w:rsidP="00FE69F4">
            <w:pPr>
              <w:rPr>
                <w:color w:val="000000"/>
                <w:sz w:val="20"/>
                <w:szCs w:val="20"/>
                <w:lang w:eastAsia="ru-RU"/>
              </w:rPr>
            </w:pPr>
            <w:r w:rsidRPr="00FE69F4">
              <w:rPr>
                <w:color w:val="000000"/>
                <w:sz w:val="20"/>
                <w:szCs w:val="20"/>
              </w:rPr>
              <w:t>Набор для определения поверхностного антигена вируса гепатита В (Hepatitis B Virus Surface Antigen) 100 тестов</w:t>
            </w:r>
          </w:p>
        </w:tc>
        <w:tc>
          <w:tcPr>
            <w:tcW w:w="6521" w:type="dxa"/>
            <w:vAlign w:val="center"/>
          </w:tcPr>
          <w:p w14:paraId="284DFE52" w14:textId="175DBDAF"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поверхностного антигена вируса гепатита В (HBsAg)  в сыворотке крови человека in vitro на хемилюминесцентном иммунологическом  анализаторе СМ-180 . Реактив определяют двухстадийным методом, основанным на хемилюминесцентный иммуноанализ. HBsAg в образцах соединяется с магнитными частицами, покрытыми HBsAb, и после промывки, избыток HBsAg и комплекс HBsAb смываются. И они объединяются с HBsAb, мечеными эфиром акридиния, с образованием иммунный комплекс. Содержание HBsAg в образцах непосредственно пропорционально относительным световым единицам (RLU), обнаруженным системой. Реагенты : R1- Магнитные частицы, покрытые HBsAb 0.01% ; R2- HBsAb, меченные акридинием сложный эфир 0.2μg/mL . Точность: При использовании национального эталонного материала или эталонного материала ВОЗ для  определение, относительное отклонение результатов измерения должно быть в пределах ± 20%.  Линейный диапазон: составляет 0,05 МЕ/мл ~ 250 МЕ/мл.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1275" w:type="dxa"/>
            <w:vMerge/>
          </w:tcPr>
          <w:p w14:paraId="53225074"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675429D" w14:textId="2A44F5BD"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3B895E06" w14:textId="329423FC" w:rsidR="00FE69F4" w:rsidRPr="00FE69F4" w:rsidRDefault="00FE69F4" w:rsidP="00FE69F4">
            <w:pPr>
              <w:jc w:val="center"/>
              <w:rPr>
                <w:color w:val="000000"/>
                <w:sz w:val="20"/>
                <w:szCs w:val="20"/>
                <w:lang w:val="kk-KZ" w:eastAsia="ru-RU"/>
              </w:rPr>
            </w:pPr>
            <w:r w:rsidRPr="00FE69F4">
              <w:rPr>
                <w:color w:val="000000"/>
                <w:sz w:val="20"/>
                <w:szCs w:val="20"/>
              </w:rPr>
              <w:t>20</w:t>
            </w:r>
          </w:p>
        </w:tc>
        <w:tc>
          <w:tcPr>
            <w:tcW w:w="1105" w:type="dxa"/>
            <w:vAlign w:val="center"/>
          </w:tcPr>
          <w:p w14:paraId="1FE8CF9E" w14:textId="78354998" w:rsidR="00FE69F4" w:rsidRPr="00FE69F4" w:rsidRDefault="00FE69F4" w:rsidP="00FE69F4">
            <w:pPr>
              <w:jc w:val="center"/>
              <w:rPr>
                <w:color w:val="000000"/>
                <w:sz w:val="20"/>
                <w:szCs w:val="20"/>
                <w:lang w:val="kk-KZ" w:eastAsia="ru-RU"/>
              </w:rPr>
            </w:pPr>
            <w:r w:rsidRPr="00FE69F4">
              <w:rPr>
                <w:color w:val="000000"/>
                <w:sz w:val="20"/>
                <w:szCs w:val="20"/>
              </w:rPr>
              <w:t>112 125</w:t>
            </w:r>
          </w:p>
        </w:tc>
        <w:tc>
          <w:tcPr>
            <w:tcW w:w="1417" w:type="dxa"/>
            <w:vAlign w:val="bottom"/>
          </w:tcPr>
          <w:p w14:paraId="4171A628" w14:textId="53658BD6" w:rsidR="00FE69F4" w:rsidRPr="00FE69F4" w:rsidRDefault="00FE69F4" w:rsidP="00FE69F4">
            <w:pPr>
              <w:jc w:val="center"/>
              <w:rPr>
                <w:color w:val="000000"/>
                <w:sz w:val="20"/>
                <w:szCs w:val="20"/>
                <w:lang w:val="kk-KZ" w:eastAsia="ru-RU"/>
              </w:rPr>
            </w:pPr>
            <w:r w:rsidRPr="00FE69F4">
              <w:rPr>
                <w:color w:val="000000"/>
                <w:sz w:val="20"/>
                <w:szCs w:val="20"/>
                <w:lang w:eastAsia="ru-RU"/>
              </w:rPr>
              <w:t>2 242 500</w:t>
            </w:r>
          </w:p>
        </w:tc>
      </w:tr>
      <w:tr w:rsidR="00FE69F4" w:rsidRPr="00FE69F4" w14:paraId="7F1020E1" w14:textId="77777777" w:rsidTr="00F504C8">
        <w:tc>
          <w:tcPr>
            <w:tcW w:w="534" w:type="dxa"/>
            <w:vAlign w:val="center"/>
          </w:tcPr>
          <w:p w14:paraId="13C859D4" w14:textId="094BA084"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48</w:t>
            </w:r>
          </w:p>
        </w:tc>
        <w:tc>
          <w:tcPr>
            <w:tcW w:w="1984" w:type="dxa"/>
            <w:vAlign w:val="center"/>
          </w:tcPr>
          <w:p w14:paraId="082AD0A4" w14:textId="35599583" w:rsidR="00FE69F4" w:rsidRPr="00FE69F4" w:rsidRDefault="00FE69F4" w:rsidP="00FE69F4">
            <w:pPr>
              <w:rPr>
                <w:color w:val="000000"/>
                <w:sz w:val="20"/>
                <w:szCs w:val="20"/>
                <w:lang w:eastAsia="ru-RU"/>
              </w:rPr>
            </w:pPr>
            <w:r w:rsidRPr="00FE69F4">
              <w:rPr>
                <w:color w:val="000000"/>
                <w:sz w:val="20"/>
                <w:szCs w:val="20"/>
              </w:rPr>
              <w:t>Набор для определения антител к вирусу гепатита С (Antibody to Hepatitis C Virus) 100 тестов</w:t>
            </w:r>
          </w:p>
        </w:tc>
        <w:tc>
          <w:tcPr>
            <w:tcW w:w="6521" w:type="dxa"/>
            <w:vAlign w:val="center"/>
          </w:tcPr>
          <w:p w14:paraId="6D92E703" w14:textId="0242A7AA" w:rsidR="00FE69F4" w:rsidRPr="00FE69F4" w:rsidRDefault="00FE69F4" w:rsidP="00FE69F4">
            <w:pPr>
              <w:rPr>
                <w:color w:val="000000"/>
                <w:sz w:val="20"/>
                <w:szCs w:val="20"/>
                <w:lang w:eastAsia="ru-RU"/>
              </w:rPr>
            </w:pPr>
            <w:r w:rsidRPr="00FE69F4">
              <w:rPr>
                <w:color w:val="000000"/>
                <w:sz w:val="20"/>
                <w:szCs w:val="20"/>
              </w:rPr>
              <w:t>Реагент  применяется для  качественного определения  антител к вирусу гепатита С (Anti-HCV) в сыворотке крови человека in vitro на хемилюминесцентном иммунологическом  анализаторе СМ-180 . Набор для обнаружения анти-ВГС выявляется косвенным методом на основе в иммунохемилюминесцентном анализе. Образцы инкубируют с антигенами ВГС, меченными биотином и магнитным стрептавидином частицы. Антитела к ВГС в образцах сочетаются с гепатитом С антигены вируса, а биотин на антигенах сочетается с магнитными частицами стрептавидина. После стирки излишки комплекса удаляются , промывают и добавляют антитело против IgG человека, меченное эфиром акридиния. После повторной промывки пре-триггерный реагент и триггерный реагент добавляют к реакционной смеси. Содержание антител к ВГС в выборки прямо пропорциональны относительным световым единицам (RLU) обнаружены системой. Реагенты : R1-- Магнитные частицы стрептавидина 0.01% ; R2- Антитела к IgG человека, меченные эфир акридиния 0.2μg/mL ; R3 - антигены ВГС, помеченные биотин 1μg/mL.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1275" w:type="dxa"/>
            <w:vMerge/>
          </w:tcPr>
          <w:p w14:paraId="37B54A36"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0ECD7A7" w14:textId="2F553E43"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919F9EF" w14:textId="7442557F" w:rsidR="00FE69F4" w:rsidRPr="00FE69F4" w:rsidRDefault="00FE69F4" w:rsidP="00FE69F4">
            <w:pPr>
              <w:jc w:val="center"/>
              <w:rPr>
                <w:color w:val="000000"/>
                <w:sz w:val="20"/>
                <w:szCs w:val="20"/>
                <w:lang w:val="kk-KZ" w:eastAsia="ru-RU"/>
              </w:rPr>
            </w:pPr>
            <w:r w:rsidRPr="00FE69F4">
              <w:rPr>
                <w:color w:val="000000"/>
                <w:sz w:val="20"/>
                <w:szCs w:val="20"/>
              </w:rPr>
              <w:t>20</w:t>
            </w:r>
          </w:p>
        </w:tc>
        <w:tc>
          <w:tcPr>
            <w:tcW w:w="1105" w:type="dxa"/>
            <w:vAlign w:val="center"/>
          </w:tcPr>
          <w:p w14:paraId="54961E9D" w14:textId="2FD6DC14" w:rsidR="00FE69F4" w:rsidRPr="00FE69F4" w:rsidRDefault="00FE69F4" w:rsidP="00FE69F4">
            <w:pPr>
              <w:jc w:val="center"/>
              <w:rPr>
                <w:color w:val="000000"/>
                <w:sz w:val="20"/>
                <w:szCs w:val="20"/>
                <w:lang w:val="kk-KZ" w:eastAsia="ru-RU"/>
              </w:rPr>
            </w:pPr>
            <w:r w:rsidRPr="00FE69F4">
              <w:rPr>
                <w:color w:val="000000"/>
                <w:sz w:val="20"/>
                <w:szCs w:val="20"/>
              </w:rPr>
              <w:t>153 525</w:t>
            </w:r>
          </w:p>
        </w:tc>
        <w:tc>
          <w:tcPr>
            <w:tcW w:w="1417" w:type="dxa"/>
            <w:vAlign w:val="bottom"/>
          </w:tcPr>
          <w:p w14:paraId="1E21503E" w14:textId="79B2682E" w:rsidR="00FE69F4" w:rsidRPr="00FE69F4" w:rsidRDefault="00FE69F4" w:rsidP="00FE69F4">
            <w:pPr>
              <w:jc w:val="center"/>
              <w:rPr>
                <w:color w:val="000000"/>
                <w:sz w:val="20"/>
                <w:szCs w:val="20"/>
                <w:lang w:val="kk-KZ" w:eastAsia="ru-RU"/>
              </w:rPr>
            </w:pPr>
            <w:r w:rsidRPr="00FE69F4">
              <w:rPr>
                <w:color w:val="000000"/>
                <w:sz w:val="20"/>
                <w:szCs w:val="20"/>
                <w:lang w:eastAsia="ru-RU"/>
              </w:rPr>
              <w:t>3 070 500</w:t>
            </w:r>
          </w:p>
        </w:tc>
      </w:tr>
      <w:tr w:rsidR="00FE69F4" w:rsidRPr="00FE69F4" w14:paraId="7F44D43F" w14:textId="77777777" w:rsidTr="00F504C8">
        <w:tc>
          <w:tcPr>
            <w:tcW w:w="534" w:type="dxa"/>
            <w:vAlign w:val="center"/>
          </w:tcPr>
          <w:p w14:paraId="3D54DF0F" w14:textId="48C986D9"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49</w:t>
            </w:r>
          </w:p>
        </w:tc>
        <w:tc>
          <w:tcPr>
            <w:tcW w:w="1984" w:type="dxa"/>
            <w:vAlign w:val="center"/>
          </w:tcPr>
          <w:p w14:paraId="7BFE2354" w14:textId="76471EE0" w:rsidR="00FE69F4" w:rsidRPr="00FE69F4" w:rsidRDefault="00FE69F4" w:rsidP="00FE69F4">
            <w:pPr>
              <w:rPr>
                <w:color w:val="000000"/>
                <w:sz w:val="20"/>
                <w:szCs w:val="20"/>
                <w:lang w:val="en-US" w:eastAsia="ru-RU"/>
              </w:rPr>
            </w:pPr>
            <w:r w:rsidRPr="00FE69F4">
              <w:rPr>
                <w:color w:val="000000"/>
                <w:sz w:val="20"/>
                <w:szCs w:val="20"/>
                <w:lang w:val="en-US"/>
              </w:rPr>
              <w:t xml:space="preserve">Concentrated Washing </w:t>
            </w:r>
            <w:r w:rsidRPr="00FE69F4">
              <w:rPr>
                <w:color w:val="000000"/>
                <w:sz w:val="20"/>
                <w:szCs w:val="20"/>
                <w:lang w:val="en-US"/>
              </w:rPr>
              <w:lastRenderedPageBreak/>
              <w:t>Buffer/</w:t>
            </w:r>
            <w:r w:rsidRPr="00FE69F4">
              <w:rPr>
                <w:color w:val="000000"/>
                <w:sz w:val="20"/>
                <w:szCs w:val="20"/>
              </w:rPr>
              <w:t>Концентрированный</w:t>
            </w:r>
            <w:r w:rsidRPr="00FE69F4">
              <w:rPr>
                <w:color w:val="000000"/>
                <w:sz w:val="20"/>
                <w:szCs w:val="20"/>
                <w:lang w:val="en-US"/>
              </w:rPr>
              <w:t xml:space="preserve"> </w:t>
            </w:r>
            <w:r w:rsidRPr="00FE69F4">
              <w:rPr>
                <w:color w:val="000000"/>
                <w:sz w:val="20"/>
                <w:szCs w:val="20"/>
              </w:rPr>
              <w:t>промывочный</w:t>
            </w:r>
            <w:r w:rsidRPr="00FE69F4">
              <w:rPr>
                <w:color w:val="000000"/>
                <w:sz w:val="20"/>
                <w:szCs w:val="20"/>
                <w:lang w:val="en-US"/>
              </w:rPr>
              <w:t xml:space="preserve"> </w:t>
            </w:r>
            <w:r w:rsidRPr="00FE69F4">
              <w:rPr>
                <w:color w:val="000000"/>
                <w:sz w:val="20"/>
                <w:szCs w:val="20"/>
              </w:rPr>
              <w:t>буфер</w:t>
            </w:r>
            <w:r w:rsidRPr="00FE69F4">
              <w:rPr>
                <w:color w:val="000000"/>
                <w:sz w:val="20"/>
                <w:szCs w:val="20"/>
                <w:lang w:val="en-US"/>
              </w:rPr>
              <w:t xml:space="preserve"> (Concentrated Washing Buffer)</w:t>
            </w:r>
          </w:p>
        </w:tc>
        <w:tc>
          <w:tcPr>
            <w:tcW w:w="6521" w:type="dxa"/>
            <w:vAlign w:val="center"/>
          </w:tcPr>
          <w:p w14:paraId="5F9E4865" w14:textId="5226C401" w:rsidR="00FE69F4" w:rsidRPr="0002322E" w:rsidRDefault="00FE69F4" w:rsidP="00FE69F4">
            <w:pPr>
              <w:rPr>
                <w:color w:val="000000"/>
                <w:sz w:val="20"/>
                <w:szCs w:val="20"/>
                <w:lang w:eastAsia="ru-RU"/>
              </w:rPr>
            </w:pPr>
            <w:r w:rsidRPr="00FE69F4">
              <w:rPr>
                <w:color w:val="000000"/>
                <w:sz w:val="20"/>
                <w:szCs w:val="20"/>
              </w:rPr>
              <w:lastRenderedPageBreak/>
              <w:t xml:space="preserve">Концентрированный моющий буферный  реагент используется на хемилюминесцентном иммунологическом  анализаторе СМ-180 для </w:t>
            </w:r>
            <w:r w:rsidRPr="00FE69F4">
              <w:rPr>
                <w:color w:val="000000"/>
                <w:sz w:val="20"/>
                <w:szCs w:val="20"/>
              </w:rPr>
              <w:lastRenderedPageBreak/>
              <w:t>очистки  реагентного зонда и трубки  также для разведение проб и реагентов. Основные компоненты: Фосфатный буфер ~50 ммоль/л; ПАВ -1,5% . Объем 1л. В закуп товара входит сопутствующая услуга: выезд сертифицированного специалиста для адаптации реагента.</w:t>
            </w:r>
          </w:p>
        </w:tc>
        <w:tc>
          <w:tcPr>
            <w:tcW w:w="1275" w:type="dxa"/>
            <w:vMerge/>
          </w:tcPr>
          <w:p w14:paraId="564C46B2"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47410C1B" w14:textId="60C5B751" w:rsidR="00FE69F4" w:rsidRPr="00FE69F4" w:rsidRDefault="00FE69F4" w:rsidP="00FE69F4">
            <w:pPr>
              <w:jc w:val="center"/>
              <w:rPr>
                <w:color w:val="000000"/>
                <w:sz w:val="20"/>
                <w:szCs w:val="20"/>
                <w:lang w:val="en-US" w:eastAsia="ru-RU"/>
              </w:rPr>
            </w:pPr>
            <w:r w:rsidRPr="00FE69F4">
              <w:rPr>
                <w:color w:val="000000"/>
                <w:sz w:val="20"/>
                <w:szCs w:val="20"/>
              </w:rPr>
              <w:t>шт</w:t>
            </w:r>
          </w:p>
        </w:tc>
        <w:tc>
          <w:tcPr>
            <w:tcW w:w="883" w:type="dxa"/>
            <w:vAlign w:val="center"/>
          </w:tcPr>
          <w:p w14:paraId="257A41CD" w14:textId="1C168647" w:rsidR="00FE69F4" w:rsidRPr="00FE69F4" w:rsidRDefault="00FE69F4" w:rsidP="00FE69F4">
            <w:pPr>
              <w:jc w:val="center"/>
              <w:rPr>
                <w:color w:val="000000"/>
                <w:sz w:val="20"/>
                <w:szCs w:val="20"/>
                <w:lang w:val="kk-KZ" w:eastAsia="ru-RU"/>
              </w:rPr>
            </w:pPr>
            <w:r w:rsidRPr="00FE69F4">
              <w:rPr>
                <w:color w:val="000000"/>
                <w:sz w:val="20"/>
                <w:szCs w:val="20"/>
              </w:rPr>
              <w:t>180</w:t>
            </w:r>
          </w:p>
        </w:tc>
        <w:tc>
          <w:tcPr>
            <w:tcW w:w="1105" w:type="dxa"/>
            <w:vAlign w:val="center"/>
          </w:tcPr>
          <w:p w14:paraId="5E3B0EB7" w14:textId="272A2231" w:rsidR="00FE69F4" w:rsidRPr="00FE69F4" w:rsidRDefault="00FE69F4" w:rsidP="00FE69F4">
            <w:pPr>
              <w:jc w:val="center"/>
              <w:rPr>
                <w:color w:val="000000"/>
                <w:sz w:val="20"/>
                <w:szCs w:val="20"/>
                <w:lang w:val="kk-KZ" w:eastAsia="ru-RU"/>
              </w:rPr>
            </w:pPr>
            <w:r w:rsidRPr="00FE69F4">
              <w:rPr>
                <w:color w:val="000000"/>
                <w:sz w:val="20"/>
                <w:szCs w:val="20"/>
              </w:rPr>
              <w:t>25 875</w:t>
            </w:r>
          </w:p>
        </w:tc>
        <w:tc>
          <w:tcPr>
            <w:tcW w:w="1417" w:type="dxa"/>
            <w:vAlign w:val="bottom"/>
          </w:tcPr>
          <w:p w14:paraId="1AB079FE" w14:textId="4C53ABF0" w:rsidR="00FE69F4" w:rsidRPr="00FE69F4" w:rsidRDefault="00FE69F4" w:rsidP="00FE69F4">
            <w:pPr>
              <w:jc w:val="center"/>
              <w:rPr>
                <w:color w:val="000000"/>
                <w:sz w:val="20"/>
                <w:szCs w:val="20"/>
                <w:lang w:val="kk-KZ" w:eastAsia="ru-RU"/>
              </w:rPr>
            </w:pPr>
            <w:r w:rsidRPr="00FE69F4">
              <w:rPr>
                <w:color w:val="000000"/>
                <w:sz w:val="20"/>
                <w:szCs w:val="20"/>
                <w:lang w:eastAsia="ru-RU"/>
              </w:rPr>
              <w:t>4 657 500</w:t>
            </w:r>
          </w:p>
        </w:tc>
      </w:tr>
      <w:tr w:rsidR="00FE69F4" w:rsidRPr="00FE69F4" w14:paraId="7BC92BBA" w14:textId="77777777" w:rsidTr="00F504C8">
        <w:tc>
          <w:tcPr>
            <w:tcW w:w="534" w:type="dxa"/>
            <w:vAlign w:val="center"/>
          </w:tcPr>
          <w:p w14:paraId="0CCFCF72" w14:textId="217874BB"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50</w:t>
            </w:r>
          </w:p>
        </w:tc>
        <w:tc>
          <w:tcPr>
            <w:tcW w:w="1984" w:type="dxa"/>
            <w:vAlign w:val="center"/>
          </w:tcPr>
          <w:p w14:paraId="1B5606FB" w14:textId="2522FF6E" w:rsidR="00FE69F4" w:rsidRPr="00FE69F4" w:rsidRDefault="00FE69F4" w:rsidP="00FE69F4">
            <w:pPr>
              <w:rPr>
                <w:color w:val="000000"/>
                <w:sz w:val="20"/>
                <w:szCs w:val="20"/>
                <w:lang w:val="en-US" w:eastAsia="ru-RU"/>
              </w:rPr>
            </w:pPr>
            <w:r w:rsidRPr="00FE69F4">
              <w:rPr>
                <w:color w:val="000000"/>
                <w:sz w:val="20"/>
                <w:szCs w:val="20"/>
              </w:rPr>
              <w:t>Кюветный блок (Cuvete)</w:t>
            </w:r>
          </w:p>
        </w:tc>
        <w:tc>
          <w:tcPr>
            <w:tcW w:w="6521" w:type="dxa"/>
            <w:vAlign w:val="center"/>
          </w:tcPr>
          <w:p w14:paraId="4E56985C" w14:textId="343A2A64" w:rsidR="00FE69F4" w:rsidRPr="00FE69F4" w:rsidRDefault="00FE69F4" w:rsidP="00FE69F4">
            <w:pPr>
              <w:rPr>
                <w:color w:val="000000"/>
                <w:sz w:val="20"/>
                <w:szCs w:val="20"/>
                <w:lang w:eastAsia="ru-RU"/>
              </w:rPr>
            </w:pPr>
            <w:r w:rsidRPr="00FE69F4">
              <w:rPr>
                <w:color w:val="000000"/>
                <w:sz w:val="20"/>
                <w:szCs w:val="20"/>
              </w:rPr>
              <w:t>Кюветы (реакционные пробирки) одиночные полистироловые к  хемилюминесцентному иммунологическому  анализатору СМ-180 . Одноразовая измерительная кювета. Объем реакционной смеси максимально : 1400 мкл.Размер одной кюветы:14,4*7*39,6 мм.</w:t>
            </w:r>
          </w:p>
        </w:tc>
        <w:tc>
          <w:tcPr>
            <w:tcW w:w="1275" w:type="dxa"/>
            <w:vMerge/>
          </w:tcPr>
          <w:p w14:paraId="6B1FDEB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0AFA510" w14:textId="166E87D2" w:rsidR="00FE69F4" w:rsidRPr="00FE69F4" w:rsidRDefault="00FE69F4" w:rsidP="00FE69F4">
            <w:pPr>
              <w:jc w:val="center"/>
              <w:rPr>
                <w:color w:val="000000"/>
                <w:sz w:val="20"/>
                <w:szCs w:val="20"/>
                <w:lang w:eastAsia="ru-RU"/>
              </w:rPr>
            </w:pPr>
            <w:r w:rsidRPr="00FE69F4">
              <w:rPr>
                <w:color w:val="000000"/>
                <w:sz w:val="20"/>
                <w:szCs w:val="20"/>
              </w:rPr>
              <w:t>уп</w:t>
            </w:r>
          </w:p>
        </w:tc>
        <w:tc>
          <w:tcPr>
            <w:tcW w:w="883" w:type="dxa"/>
            <w:vAlign w:val="center"/>
          </w:tcPr>
          <w:p w14:paraId="2D5C3274" w14:textId="295D4AD9" w:rsidR="00FE69F4" w:rsidRPr="00FE69F4" w:rsidRDefault="00FE69F4" w:rsidP="00FE69F4">
            <w:pPr>
              <w:jc w:val="center"/>
              <w:rPr>
                <w:color w:val="000000"/>
                <w:sz w:val="20"/>
                <w:szCs w:val="20"/>
                <w:lang w:val="kk-KZ" w:eastAsia="ru-RU"/>
              </w:rPr>
            </w:pPr>
            <w:r w:rsidRPr="00FE69F4">
              <w:rPr>
                <w:color w:val="000000"/>
                <w:sz w:val="20"/>
                <w:szCs w:val="20"/>
              </w:rPr>
              <w:t>35</w:t>
            </w:r>
          </w:p>
        </w:tc>
        <w:tc>
          <w:tcPr>
            <w:tcW w:w="1105" w:type="dxa"/>
            <w:vAlign w:val="center"/>
          </w:tcPr>
          <w:p w14:paraId="4508453C" w14:textId="7B0D2C36" w:rsidR="00FE69F4" w:rsidRPr="00FE69F4" w:rsidRDefault="00FE69F4" w:rsidP="00FE69F4">
            <w:pPr>
              <w:jc w:val="center"/>
              <w:rPr>
                <w:color w:val="000000"/>
                <w:sz w:val="20"/>
                <w:szCs w:val="20"/>
                <w:lang w:val="kk-KZ" w:eastAsia="ru-RU"/>
              </w:rPr>
            </w:pPr>
            <w:r w:rsidRPr="00FE69F4">
              <w:rPr>
                <w:color w:val="000000"/>
                <w:sz w:val="20"/>
                <w:szCs w:val="20"/>
              </w:rPr>
              <w:t>62 100</w:t>
            </w:r>
          </w:p>
        </w:tc>
        <w:tc>
          <w:tcPr>
            <w:tcW w:w="1417" w:type="dxa"/>
            <w:vAlign w:val="bottom"/>
          </w:tcPr>
          <w:p w14:paraId="6954F85E" w14:textId="40F80083" w:rsidR="00FE69F4" w:rsidRPr="00FE69F4" w:rsidRDefault="00FE69F4" w:rsidP="00FE69F4">
            <w:pPr>
              <w:jc w:val="center"/>
              <w:rPr>
                <w:color w:val="000000"/>
                <w:sz w:val="20"/>
                <w:szCs w:val="20"/>
                <w:lang w:val="kk-KZ" w:eastAsia="ru-RU"/>
              </w:rPr>
            </w:pPr>
            <w:r w:rsidRPr="00FE69F4">
              <w:rPr>
                <w:color w:val="000000"/>
                <w:sz w:val="20"/>
                <w:szCs w:val="20"/>
                <w:lang w:eastAsia="ru-RU"/>
              </w:rPr>
              <w:t>2 173 500</w:t>
            </w:r>
          </w:p>
        </w:tc>
      </w:tr>
      <w:tr w:rsidR="00FE69F4" w:rsidRPr="00FE69F4" w14:paraId="601DAC04" w14:textId="77777777" w:rsidTr="00F504C8">
        <w:tc>
          <w:tcPr>
            <w:tcW w:w="534" w:type="dxa"/>
            <w:vAlign w:val="center"/>
          </w:tcPr>
          <w:p w14:paraId="2E52A3FB" w14:textId="4AADDC1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51</w:t>
            </w:r>
          </w:p>
        </w:tc>
        <w:tc>
          <w:tcPr>
            <w:tcW w:w="1984" w:type="dxa"/>
            <w:vAlign w:val="center"/>
          </w:tcPr>
          <w:p w14:paraId="3369A003" w14:textId="0AE1B3AE" w:rsidR="00FE69F4" w:rsidRPr="00FE69F4" w:rsidRDefault="00FE69F4" w:rsidP="00FE69F4">
            <w:pPr>
              <w:rPr>
                <w:color w:val="000000"/>
                <w:sz w:val="20"/>
                <w:szCs w:val="20"/>
                <w:lang w:val="en-US" w:eastAsia="ru-RU"/>
              </w:rPr>
            </w:pPr>
            <w:r w:rsidRPr="00FE69F4">
              <w:rPr>
                <w:color w:val="000000"/>
                <w:sz w:val="20"/>
                <w:szCs w:val="20"/>
              </w:rPr>
              <w:t xml:space="preserve">Alkaline Trigger Reagent -Щелочной триггерный реагент </w:t>
            </w:r>
          </w:p>
        </w:tc>
        <w:tc>
          <w:tcPr>
            <w:tcW w:w="6521" w:type="dxa"/>
            <w:vAlign w:val="center"/>
          </w:tcPr>
          <w:p w14:paraId="762C6608" w14:textId="36790882" w:rsidR="00FE69F4" w:rsidRPr="00FE69F4" w:rsidRDefault="00FE69F4" w:rsidP="00FE69F4">
            <w:pPr>
              <w:rPr>
                <w:color w:val="000000"/>
                <w:sz w:val="20"/>
                <w:szCs w:val="20"/>
                <w:lang w:eastAsia="ru-RU"/>
              </w:rPr>
            </w:pPr>
            <w:r w:rsidRPr="00FE69F4">
              <w:rPr>
                <w:color w:val="000000"/>
                <w:sz w:val="20"/>
                <w:szCs w:val="20"/>
              </w:rPr>
              <w:t>Щелочной триггерный реагент используется в  реакций на хемилюминесцентном иммунологическом  анализаторе СМ-180 чтобы обеспечить необходимую щелочную среду для инициирования хемилюминесцентной реакции. Основные компоненты :Гидроксид натрия ~ 0,35 моль/л ; ПАВ -2,5% . Объем 500 мл. В закуп товара входит сопутствующая услуга: выезд сертифицированного специалиста для адаптации реагента.</w:t>
            </w:r>
          </w:p>
        </w:tc>
        <w:tc>
          <w:tcPr>
            <w:tcW w:w="1275" w:type="dxa"/>
            <w:vMerge/>
          </w:tcPr>
          <w:p w14:paraId="20534408"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3565BBF3" w14:textId="43661B76" w:rsidR="00FE69F4" w:rsidRPr="00FE69F4" w:rsidRDefault="00FE69F4" w:rsidP="00FE69F4">
            <w:pPr>
              <w:jc w:val="center"/>
              <w:rPr>
                <w:color w:val="000000"/>
                <w:sz w:val="20"/>
                <w:szCs w:val="20"/>
                <w:lang w:eastAsia="ru-RU"/>
              </w:rPr>
            </w:pPr>
            <w:r w:rsidRPr="00FE69F4">
              <w:rPr>
                <w:color w:val="000000"/>
                <w:sz w:val="20"/>
                <w:szCs w:val="20"/>
              </w:rPr>
              <w:t>шт</w:t>
            </w:r>
          </w:p>
        </w:tc>
        <w:tc>
          <w:tcPr>
            <w:tcW w:w="883" w:type="dxa"/>
            <w:vAlign w:val="center"/>
          </w:tcPr>
          <w:p w14:paraId="1AE83957" w14:textId="3F3863D8" w:rsidR="00FE69F4" w:rsidRPr="00FE69F4" w:rsidRDefault="00FE69F4" w:rsidP="00FE69F4">
            <w:pPr>
              <w:jc w:val="center"/>
              <w:rPr>
                <w:color w:val="000000"/>
                <w:sz w:val="20"/>
                <w:szCs w:val="20"/>
                <w:lang w:val="kk-KZ" w:eastAsia="ru-RU"/>
              </w:rPr>
            </w:pPr>
            <w:r w:rsidRPr="00FE69F4">
              <w:rPr>
                <w:color w:val="000000"/>
                <w:sz w:val="20"/>
                <w:szCs w:val="20"/>
              </w:rPr>
              <w:t>10</w:t>
            </w:r>
          </w:p>
        </w:tc>
        <w:tc>
          <w:tcPr>
            <w:tcW w:w="1105" w:type="dxa"/>
            <w:vAlign w:val="center"/>
          </w:tcPr>
          <w:p w14:paraId="59EC6CD6" w14:textId="715B3779" w:rsidR="00FE69F4" w:rsidRPr="00FE69F4" w:rsidRDefault="00FE69F4" w:rsidP="00FE69F4">
            <w:pPr>
              <w:jc w:val="center"/>
              <w:rPr>
                <w:color w:val="000000"/>
                <w:sz w:val="20"/>
                <w:szCs w:val="20"/>
                <w:lang w:val="kk-KZ" w:eastAsia="ru-RU"/>
              </w:rPr>
            </w:pPr>
            <w:r w:rsidRPr="00FE69F4">
              <w:rPr>
                <w:color w:val="000000"/>
                <w:sz w:val="20"/>
                <w:szCs w:val="20"/>
              </w:rPr>
              <w:t>34 500</w:t>
            </w:r>
          </w:p>
        </w:tc>
        <w:tc>
          <w:tcPr>
            <w:tcW w:w="1417" w:type="dxa"/>
            <w:vAlign w:val="bottom"/>
          </w:tcPr>
          <w:p w14:paraId="5E182A5A" w14:textId="053871C4" w:rsidR="00FE69F4" w:rsidRPr="00FE69F4" w:rsidRDefault="00FE69F4" w:rsidP="00FE69F4">
            <w:pPr>
              <w:jc w:val="center"/>
              <w:rPr>
                <w:color w:val="000000"/>
                <w:sz w:val="20"/>
                <w:szCs w:val="20"/>
                <w:lang w:val="kk-KZ" w:eastAsia="ru-RU"/>
              </w:rPr>
            </w:pPr>
            <w:r w:rsidRPr="00FE69F4">
              <w:rPr>
                <w:color w:val="000000"/>
                <w:sz w:val="20"/>
                <w:szCs w:val="20"/>
                <w:lang w:eastAsia="ru-RU"/>
              </w:rPr>
              <w:t>345 000</w:t>
            </w:r>
          </w:p>
        </w:tc>
      </w:tr>
      <w:tr w:rsidR="00FE69F4" w:rsidRPr="00FE69F4" w14:paraId="0F7E18C8" w14:textId="77777777" w:rsidTr="00F504C8">
        <w:tc>
          <w:tcPr>
            <w:tcW w:w="534" w:type="dxa"/>
            <w:vAlign w:val="center"/>
          </w:tcPr>
          <w:p w14:paraId="46C4B499" w14:textId="0FB6D2B6"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52</w:t>
            </w:r>
          </w:p>
        </w:tc>
        <w:tc>
          <w:tcPr>
            <w:tcW w:w="1984" w:type="dxa"/>
            <w:vAlign w:val="center"/>
          </w:tcPr>
          <w:p w14:paraId="03512C2D" w14:textId="73BE41F1" w:rsidR="00FE69F4" w:rsidRPr="00FE69F4" w:rsidRDefault="00FE69F4" w:rsidP="00FE69F4">
            <w:pPr>
              <w:rPr>
                <w:color w:val="000000"/>
                <w:sz w:val="20"/>
                <w:szCs w:val="20"/>
                <w:lang w:val="en-US" w:eastAsia="ru-RU"/>
              </w:rPr>
            </w:pPr>
            <w:r w:rsidRPr="00FE69F4">
              <w:rPr>
                <w:color w:val="000000"/>
                <w:sz w:val="20"/>
                <w:szCs w:val="20"/>
              </w:rPr>
              <w:t xml:space="preserve">Probe Conditioning Solution - Раствор для кондиционирования зонда </w:t>
            </w:r>
          </w:p>
        </w:tc>
        <w:tc>
          <w:tcPr>
            <w:tcW w:w="6521" w:type="dxa"/>
            <w:vAlign w:val="center"/>
          </w:tcPr>
          <w:p w14:paraId="5C185E9D" w14:textId="5C483652" w:rsidR="00FE69F4" w:rsidRPr="00FE69F4" w:rsidRDefault="00FE69F4" w:rsidP="00FE69F4">
            <w:pPr>
              <w:rPr>
                <w:color w:val="000000"/>
                <w:sz w:val="20"/>
                <w:szCs w:val="20"/>
                <w:lang w:eastAsia="ru-RU"/>
              </w:rPr>
            </w:pPr>
            <w:r w:rsidRPr="00FE69F4">
              <w:rPr>
                <w:color w:val="000000"/>
                <w:sz w:val="20"/>
                <w:szCs w:val="20"/>
              </w:rPr>
              <w:t>Раствор для кондиционирования зонда используется для обслуживания хемилюминесцентного  иммунологического   анализатора СМ-180 и интегрированния  системы серии CSM. Основной  компонент :  жидкость  содержащий  белок. Объем 2* 15 мл. В закуп товара входит сопутствующая услуга: выезд сертифицированного специалиста для адаптации реагента. В закуп товара входит сопутствующая услуга: выезд сертифицированного специалиста для адаптации реагента.</w:t>
            </w:r>
          </w:p>
        </w:tc>
        <w:tc>
          <w:tcPr>
            <w:tcW w:w="1275" w:type="dxa"/>
            <w:vMerge/>
          </w:tcPr>
          <w:p w14:paraId="2DF2839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BAEADBD" w14:textId="536C0D46" w:rsidR="00FE69F4" w:rsidRPr="00FE69F4" w:rsidRDefault="00FE69F4" w:rsidP="00FE69F4">
            <w:pPr>
              <w:jc w:val="center"/>
              <w:rPr>
                <w:color w:val="000000"/>
                <w:sz w:val="20"/>
                <w:szCs w:val="20"/>
                <w:lang w:eastAsia="ru-RU"/>
              </w:rPr>
            </w:pPr>
            <w:r w:rsidRPr="00FE69F4">
              <w:rPr>
                <w:color w:val="000000"/>
                <w:sz w:val="20"/>
                <w:szCs w:val="20"/>
              </w:rPr>
              <w:t>шт</w:t>
            </w:r>
          </w:p>
        </w:tc>
        <w:tc>
          <w:tcPr>
            <w:tcW w:w="883" w:type="dxa"/>
            <w:vAlign w:val="center"/>
          </w:tcPr>
          <w:p w14:paraId="074C17DC" w14:textId="73461B0E"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0D3C117E" w14:textId="6388E61D" w:rsidR="00FE69F4" w:rsidRPr="00FE69F4" w:rsidRDefault="00FE69F4" w:rsidP="00FE69F4">
            <w:pPr>
              <w:jc w:val="center"/>
              <w:rPr>
                <w:color w:val="000000"/>
                <w:sz w:val="20"/>
                <w:szCs w:val="20"/>
                <w:lang w:val="kk-KZ" w:eastAsia="ru-RU"/>
              </w:rPr>
            </w:pPr>
            <w:r w:rsidRPr="00FE69F4">
              <w:rPr>
                <w:color w:val="000000"/>
                <w:sz w:val="20"/>
                <w:szCs w:val="20"/>
              </w:rPr>
              <w:t>131 100</w:t>
            </w:r>
          </w:p>
        </w:tc>
        <w:tc>
          <w:tcPr>
            <w:tcW w:w="1417" w:type="dxa"/>
            <w:vAlign w:val="bottom"/>
          </w:tcPr>
          <w:p w14:paraId="5477B596" w14:textId="61712D50" w:rsidR="00FE69F4" w:rsidRPr="00FE69F4" w:rsidRDefault="00FE69F4" w:rsidP="00FE69F4">
            <w:pPr>
              <w:jc w:val="center"/>
              <w:rPr>
                <w:color w:val="000000"/>
                <w:sz w:val="20"/>
                <w:szCs w:val="20"/>
                <w:lang w:val="kk-KZ" w:eastAsia="ru-RU"/>
              </w:rPr>
            </w:pPr>
            <w:r w:rsidRPr="00FE69F4">
              <w:rPr>
                <w:color w:val="000000"/>
                <w:sz w:val="20"/>
                <w:szCs w:val="20"/>
                <w:lang w:eastAsia="ru-RU"/>
              </w:rPr>
              <w:t>524 400</w:t>
            </w:r>
          </w:p>
        </w:tc>
      </w:tr>
      <w:tr w:rsidR="00FE69F4" w:rsidRPr="00FE69F4" w14:paraId="3F5688A2" w14:textId="77777777" w:rsidTr="00F504C8">
        <w:tc>
          <w:tcPr>
            <w:tcW w:w="534" w:type="dxa"/>
            <w:vAlign w:val="center"/>
          </w:tcPr>
          <w:p w14:paraId="20B7410A" w14:textId="64F4B2BC"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53</w:t>
            </w:r>
          </w:p>
        </w:tc>
        <w:tc>
          <w:tcPr>
            <w:tcW w:w="1984" w:type="dxa"/>
            <w:vAlign w:val="center"/>
          </w:tcPr>
          <w:p w14:paraId="3146E697" w14:textId="1A79BDA0" w:rsidR="00FE69F4" w:rsidRPr="00FE69F4" w:rsidRDefault="00FE69F4" w:rsidP="00FE69F4">
            <w:pPr>
              <w:rPr>
                <w:color w:val="000000"/>
                <w:sz w:val="20"/>
                <w:szCs w:val="20"/>
                <w:lang w:eastAsia="ru-RU"/>
              </w:rPr>
            </w:pPr>
            <w:r w:rsidRPr="00FE69F4">
              <w:rPr>
                <w:color w:val="000000"/>
                <w:sz w:val="20"/>
                <w:szCs w:val="20"/>
              </w:rPr>
              <w:t>Acid Trigger Reagent Кислотный пусковой реагент 500 мл/флакон</w:t>
            </w:r>
          </w:p>
        </w:tc>
        <w:tc>
          <w:tcPr>
            <w:tcW w:w="6521" w:type="dxa"/>
            <w:vAlign w:val="center"/>
          </w:tcPr>
          <w:p w14:paraId="0808ED0D" w14:textId="5958D27C" w:rsidR="00FE69F4" w:rsidRPr="00FE69F4" w:rsidRDefault="00FE69F4" w:rsidP="00FE69F4">
            <w:pPr>
              <w:rPr>
                <w:color w:val="000000"/>
                <w:sz w:val="20"/>
                <w:szCs w:val="20"/>
                <w:lang w:eastAsia="ru-RU"/>
              </w:rPr>
            </w:pPr>
            <w:r w:rsidRPr="00FE69F4">
              <w:rPr>
                <w:color w:val="000000"/>
                <w:sz w:val="20"/>
                <w:szCs w:val="20"/>
              </w:rPr>
              <w:t>Кислотный триггерный реагент используется в реакциях хемилюминесцентного иммунологического  анализатора СМ-180  для обеспечения необходимого перекиси водорода для инициирования хемилюминесцентной реакции . Состав : Перекись водорода -1,3% ; Азотная кислота ~0,007моль/л . Объем 500 мл. В закуп товара входит сопутствующая услуга: выезд сертифицированного специалиста для адаптации реагента.</w:t>
            </w:r>
          </w:p>
        </w:tc>
        <w:tc>
          <w:tcPr>
            <w:tcW w:w="1275" w:type="dxa"/>
            <w:vMerge/>
          </w:tcPr>
          <w:p w14:paraId="597AB60E"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3A728FA" w14:textId="15F0D475" w:rsidR="00FE69F4" w:rsidRPr="00FE69F4" w:rsidRDefault="00FE69F4" w:rsidP="00FE69F4">
            <w:pPr>
              <w:jc w:val="center"/>
              <w:rPr>
                <w:color w:val="000000"/>
                <w:sz w:val="20"/>
                <w:szCs w:val="20"/>
                <w:lang w:eastAsia="ru-RU"/>
              </w:rPr>
            </w:pPr>
            <w:r w:rsidRPr="00FE69F4">
              <w:rPr>
                <w:color w:val="000000"/>
                <w:sz w:val="20"/>
                <w:szCs w:val="20"/>
              </w:rPr>
              <w:t>шт</w:t>
            </w:r>
          </w:p>
        </w:tc>
        <w:tc>
          <w:tcPr>
            <w:tcW w:w="883" w:type="dxa"/>
            <w:vAlign w:val="center"/>
          </w:tcPr>
          <w:p w14:paraId="4EDBDC41" w14:textId="531351E3" w:rsidR="00FE69F4" w:rsidRPr="00FE69F4" w:rsidRDefault="00FE69F4" w:rsidP="00FE69F4">
            <w:pPr>
              <w:jc w:val="center"/>
              <w:rPr>
                <w:color w:val="000000"/>
                <w:sz w:val="20"/>
                <w:szCs w:val="20"/>
                <w:lang w:val="kk-KZ" w:eastAsia="ru-RU"/>
              </w:rPr>
            </w:pPr>
            <w:r w:rsidRPr="00FE69F4">
              <w:rPr>
                <w:color w:val="000000"/>
                <w:sz w:val="20"/>
                <w:szCs w:val="20"/>
              </w:rPr>
              <w:t>5</w:t>
            </w:r>
          </w:p>
        </w:tc>
        <w:tc>
          <w:tcPr>
            <w:tcW w:w="1105" w:type="dxa"/>
            <w:vAlign w:val="center"/>
          </w:tcPr>
          <w:p w14:paraId="639D96DB" w14:textId="273952F3" w:rsidR="00FE69F4" w:rsidRPr="00FE69F4" w:rsidRDefault="00FE69F4" w:rsidP="00FE69F4">
            <w:pPr>
              <w:jc w:val="center"/>
              <w:rPr>
                <w:color w:val="000000"/>
                <w:sz w:val="20"/>
                <w:szCs w:val="20"/>
                <w:lang w:val="kk-KZ" w:eastAsia="ru-RU"/>
              </w:rPr>
            </w:pPr>
            <w:r w:rsidRPr="00FE69F4">
              <w:rPr>
                <w:color w:val="000000"/>
                <w:sz w:val="20"/>
                <w:szCs w:val="20"/>
              </w:rPr>
              <w:t>12 075</w:t>
            </w:r>
          </w:p>
        </w:tc>
        <w:tc>
          <w:tcPr>
            <w:tcW w:w="1417" w:type="dxa"/>
            <w:vAlign w:val="bottom"/>
          </w:tcPr>
          <w:p w14:paraId="2FB14952" w14:textId="4DE45058" w:rsidR="00FE69F4" w:rsidRPr="00FE69F4" w:rsidRDefault="00FE69F4" w:rsidP="00FE69F4">
            <w:pPr>
              <w:jc w:val="center"/>
              <w:rPr>
                <w:color w:val="000000"/>
                <w:sz w:val="20"/>
                <w:szCs w:val="20"/>
                <w:lang w:val="kk-KZ" w:eastAsia="ru-RU"/>
              </w:rPr>
            </w:pPr>
            <w:r w:rsidRPr="00FE69F4">
              <w:rPr>
                <w:color w:val="000000"/>
                <w:sz w:val="20"/>
                <w:szCs w:val="20"/>
                <w:lang w:eastAsia="ru-RU"/>
              </w:rPr>
              <w:t>60 375</w:t>
            </w:r>
          </w:p>
        </w:tc>
      </w:tr>
      <w:tr w:rsidR="00FE69F4" w:rsidRPr="00FE69F4" w14:paraId="20D5522F" w14:textId="77777777" w:rsidTr="00F504C8">
        <w:tc>
          <w:tcPr>
            <w:tcW w:w="534" w:type="dxa"/>
            <w:vAlign w:val="center"/>
          </w:tcPr>
          <w:p w14:paraId="32F4DDD4" w14:textId="4B6C691C"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54</w:t>
            </w:r>
          </w:p>
        </w:tc>
        <w:tc>
          <w:tcPr>
            <w:tcW w:w="1984" w:type="dxa"/>
            <w:vAlign w:val="center"/>
          </w:tcPr>
          <w:p w14:paraId="76EEEAD9" w14:textId="190923AD" w:rsidR="00FE69F4" w:rsidRPr="00FE69F4" w:rsidRDefault="00FE69F4" w:rsidP="00FE69F4">
            <w:pPr>
              <w:rPr>
                <w:color w:val="000000"/>
                <w:sz w:val="20"/>
                <w:szCs w:val="20"/>
                <w:lang w:val="en-US" w:eastAsia="ru-RU"/>
              </w:rPr>
            </w:pPr>
            <w:r w:rsidRPr="00FE69F4">
              <w:rPr>
                <w:color w:val="000000"/>
                <w:sz w:val="20"/>
                <w:szCs w:val="20"/>
                <w:lang w:val="en-US"/>
              </w:rPr>
              <w:t>Probe Washing Buffer/</w:t>
            </w:r>
            <w:r w:rsidRPr="00FE69F4">
              <w:rPr>
                <w:color w:val="000000"/>
                <w:sz w:val="20"/>
                <w:szCs w:val="20"/>
              </w:rPr>
              <w:t>Буфер</w:t>
            </w:r>
            <w:r w:rsidRPr="00FE69F4">
              <w:rPr>
                <w:color w:val="000000"/>
                <w:sz w:val="20"/>
                <w:szCs w:val="20"/>
                <w:lang w:val="en-US"/>
              </w:rPr>
              <w:t xml:space="preserve"> </w:t>
            </w:r>
            <w:r w:rsidRPr="00FE69F4">
              <w:rPr>
                <w:color w:val="000000"/>
                <w:sz w:val="20"/>
                <w:szCs w:val="20"/>
              </w:rPr>
              <w:t>для</w:t>
            </w:r>
            <w:r w:rsidRPr="00FE69F4">
              <w:rPr>
                <w:color w:val="000000"/>
                <w:sz w:val="20"/>
                <w:szCs w:val="20"/>
                <w:lang w:val="en-US"/>
              </w:rPr>
              <w:t xml:space="preserve"> </w:t>
            </w:r>
            <w:r w:rsidRPr="00FE69F4">
              <w:rPr>
                <w:color w:val="000000"/>
                <w:sz w:val="20"/>
                <w:szCs w:val="20"/>
              </w:rPr>
              <w:t>промывки</w:t>
            </w:r>
            <w:r w:rsidRPr="00FE69F4">
              <w:rPr>
                <w:color w:val="000000"/>
                <w:sz w:val="20"/>
                <w:szCs w:val="20"/>
                <w:lang w:val="en-US"/>
              </w:rPr>
              <w:t xml:space="preserve"> </w:t>
            </w:r>
            <w:r w:rsidRPr="00FE69F4">
              <w:rPr>
                <w:color w:val="000000"/>
                <w:sz w:val="20"/>
                <w:szCs w:val="20"/>
              </w:rPr>
              <w:t>зонда</w:t>
            </w:r>
            <w:r w:rsidRPr="00FE69F4">
              <w:rPr>
                <w:color w:val="000000"/>
                <w:sz w:val="20"/>
                <w:szCs w:val="20"/>
                <w:lang w:val="en-US"/>
              </w:rPr>
              <w:t xml:space="preserve"> (Probe Washing Buffer)</w:t>
            </w:r>
          </w:p>
        </w:tc>
        <w:tc>
          <w:tcPr>
            <w:tcW w:w="6521" w:type="dxa"/>
            <w:vAlign w:val="center"/>
          </w:tcPr>
          <w:p w14:paraId="46B4890F" w14:textId="3F8FD210" w:rsidR="00FE69F4" w:rsidRPr="0002322E" w:rsidRDefault="00FE69F4" w:rsidP="00FE69F4">
            <w:pPr>
              <w:rPr>
                <w:color w:val="000000"/>
                <w:sz w:val="20"/>
                <w:szCs w:val="20"/>
                <w:lang w:eastAsia="ru-RU"/>
              </w:rPr>
            </w:pPr>
            <w:r w:rsidRPr="00FE69F4">
              <w:rPr>
                <w:color w:val="000000"/>
                <w:sz w:val="20"/>
                <w:szCs w:val="20"/>
              </w:rPr>
              <w:t>Буфер для промывки зондов используется для поддерживающей промывки  хемилюминесцентного иммунологического  анализатора СМ-180 . Основные компоненты: Гипохлорит натрия .  Перед использованием Probe Washing Buffer необходимо разбавить очищенной водой в соотношении 1 : 4 . Объем 20 мл. В закуп товара входит сопутствующая услуга: выезд сертифицированного специалиста для адаптации реагента.</w:t>
            </w:r>
          </w:p>
        </w:tc>
        <w:tc>
          <w:tcPr>
            <w:tcW w:w="1275" w:type="dxa"/>
            <w:vMerge/>
          </w:tcPr>
          <w:p w14:paraId="16FAD29A"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2F6E22BB" w14:textId="5D2FF3D1" w:rsidR="00FE69F4" w:rsidRPr="00FE69F4" w:rsidRDefault="00FE69F4" w:rsidP="00FE69F4">
            <w:pPr>
              <w:jc w:val="center"/>
              <w:rPr>
                <w:color w:val="000000"/>
                <w:sz w:val="20"/>
                <w:szCs w:val="20"/>
                <w:lang w:val="en-US" w:eastAsia="ru-RU"/>
              </w:rPr>
            </w:pPr>
            <w:r w:rsidRPr="00FE69F4">
              <w:rPr>
                <w:color w:val="000000"/>
                <w:sz w:val="20"/>
                <w:szCs w:val="20"/>
              </w:rPr>
              <w:t>шт</w:t>
            </w:r>
          </w:p>
        </w:tc>
        <w:tc>
          <w:tcPr>
            <w:tcW w:w="883" w:type="dxa"/>
            <w:vAlign w:val="center"/>
          </w:tcPr>
          <w:p w14:paraId="2F373009" w14:textId="13A973F7"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733A8369" w14:textId="66D298CE" w:rsidR="00FE69F4" w:rsidRPr="00FE69F4" w:rsidRDefault="00FE69F4" w:rsidP="00FE69F4">
            <w:pPr>
              <w:jc w:val="center"/>
              <w:rPr>
                <w:color w:val="000000"/>
                <w:sz w:val="20"/>
                <w:szCs w:val="20"/>
                <w:lang w:val="kk-KZ" w:eastAsia="ru-RU"/>
              </w:rPr>
            </w:pPr>
            <w:r w:rsidRPr="00FE69F4">
              <w:rPr>
                <w:color w:val="000000"/>
                <w:sz w:val="20"/>
                <w:szCs w:val="20"/>
              </w:rPr>
              <w:t>10 350</w:t>
            </w:r>
          </w:p>
        </w:tc>
        <w:tc>
          <w:tcPr>
            <w:tcW w:w="1417" w:type="dxa"/>
            <w:vAlign w:val="bottom"/>
          </w:tcPr>
          <w:p w14:paraId="26D0518D" w14:textId="4AEB2A97" w:rsidR="00FE69F4" w:rsidRPr="00FE69F4" w:rsidRDefault="00FE69F4" w:rsidP="00FE69F4">
            <w:pPr>
              <w:jc w:val="center"/>
              <w:rPr>
                <w:color w:val="000000"/>
                <w:sz w:val="20"/>
                <w:szCs w:val="20"/>
                <w:lang w:val="kk-KZ" w:eastAsia="ru-RU"/>
              </w:rPr>
            </w:pPr>
            <w:r w:rsidRPr="00FE69F4">
              <w:rPr>
                <w:color w:val="000000"/>
                <w:sz w:val="20"/>
                <w:szCs w:val="20"/>
                <w:lang w:eastAsia="ru-RU"/>
              </w:rPr>
              <w:t>41 400</w:t>
            </w:r>
          </w:p>
        </w:tc>
      </w:tr>
      <w:tr w:rsidR="00FE69F4" w:rsidRPr="00FE69F4" w14:paraId="1583FD63" w14:textId="77777777" w:rsidTr="00F504C8">
        <w:tc>
          <w:tcPr>
            <w:tcW w:w="534" w:type="dxa"/>
            <w:vAlign w:val="center"/>
          </w:tcPr>
          <w:p w14:paraId="4676A8FD" w14:textId="0EAA68C9"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55</w:t>
            </w:r>
          </w:p>
        </w:tc>
        <w:tc>
          <w:tcPr>
            <w:tcW w:w="1984" w:type="dxa"/>
            <w:vAlign w:val="center"/>
          </w:tcPr>
          <w:p w14:paraId="513DC7A1" w14:textId="3A829EB1" w:rsidR="00FE69F4" w:rsidRPr="00FE69F4" w:rsidRDefault="00FE69F4" w:rsidP="00FE69F4">
            <w:pPr>
              <w:rPr>
                <w:color w:val="000000"/>
                <w:sz w:val="20"/>
                <w:szCs w:val="20"/>
                <w:lang w:eastAsia="ru-RU"/>
              </w:rPr>
            </w:pPr>
            <w:r w:rsidRPr="00FE69F4">
              <w:rPr>
                <w:color w:val="000000"/>
                <w:sz w:val="20"/>
                <w:szCs w:val="20"/>
              </w:rPr>
              <w:t>Реагентные полоски DIRUI H13-Cr</w:t>
            </w:r>
          </w:p>
        </w:tc>
        <w:tc>
          <w:tcPr>
            <w:tcW w:w="6521" w:type="dxa"/>
            <w:vAlign w:val="center"/>
          </w:tcPr>
          <w:p w14:paraId="4A203D89" w14:textId="0B7A82B0" w:rsidR="00FE69F4" w:rsidRPr="00FE69F4" w:rsidRDefault="00FE69F4" w:rsidP="00FE69F4">
            <w:pPr>
              <w:rPr>
                <w:color w:val="000000"/>
                <w:sz w:val="20"/>
                <w:szCs w:val="20"/>
                <w:lang w:eastAsia="ru-RU"/>
              </w:rPr>
            </w:pPr>
            <w:r w:rsidRPr="00FE69F4">
              <w:rPr>
                <w:color w:val="000000"/>
                <w:sz w:val="20"/>
                <w:szCs w:val="20"/>
              </w:rPr>
              <w:t>Тест-полоски для анализатора мочи DIRUI H-100. Определяемые по 13-ти параметрам : уробилиноген, билирубин, кетоны, кровь, белок, нитриты, лейкоциты, глюкоза, удельный вес, pН, креатинин, микроальбумин, аскорбиновая кислота. В упаковке 100 тест-полосок. Тест-полоски выпускаются для качественного анализа мочи и являются реагентом для диагностики in vitro. Результаты на полосках можно считывать как визуально, так и с помощью прибора. Калибратор в наборе. В закуп товара входит сопутствующая услуга: выезд сертифицированного специалиста для адаптации реагента.</w:t>
            </w:r>
          </w:p>
        </w:tc>
        <w:tc>
          <w:tcPr>
            <w:tcW w:w="1275" w:type="dxa"/>
            <w:vMerge/>
          </w:tcPr>
          <w:p w14:paraId="51E586A3"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D6AFB32" w14:textId="383CFB04" w:rsidR="00FE69F4" w:rsidRPr="00FE69F4" w:rsidRDefault="00FE69F4" w:rsidP="00FE69F4">
            <w:pPr>
              <w:jc w:val="center"/>
              <w:rPr>
                <w:color w:val="000000"/>
                <w:sz w:val="20"/>
                <w:szCs w:val="20"/>
                <w:lang w:eastAsia="ru-RU"/>
              </w:rPr>
            </w:pPr>
            <w:r w:rsidRPr="00FE69F4">
              <w:rPr>
                <w:color w:val="000000"/>
                <w:sz w:val="20"/>
                <w:szCs w:val="20"/>
              </w:rPr>
              <w:t>уп</w:t>
            </w:r>
          </w:p>
        </w:tc>
        <w:tc>
          <w:tcPr>
            <w:tcW w:w="883" w:type="dxa"/>
            <w:vAlign w:val="center"/>
          </w:tcPr>
          <w:p w14:paraId="3C33A127" w14:textId="16769CAD" w:rsidR="00FE69F4" w:rsidRPr="00FE69F4" w:rsidRDefault="00FE69F4" w:rsidP="00FE69F4">
            <w:pPr>
              <w:jc w:val="center"/>
              <w:rPr>
                <w:color w:val="000000"/>
                <w:sz w:val="20"/>
                <w:szCs w:val="20"/>
                <w:lang w:val="kk-KZ" w:eastAsia="ru-RU"/>
              </w:rPr>
            </w:pPr>
            <w:r w:rsidRPr="00FE69F4">
              <w:rPr>
                <w:color w:val="000000"/>
                <w:sz w:val="20"/>
                <w:szCs w:val="20"/>
              </w:rPr>
              <w:t>160</w:t>
            </w:r>
          </w:p>
        </w:tc>
        <w:tc>
          <w:tcPr>
            <w:tcW w:w="1105" w:type="dxa"/>
            <w:vAlign w:val="center"/>
          </w:tcPr>
          <w:p w14:paraId="23BA35E7" w14:textId="5F65529E" w:rsidR="00FE69F4" w:rsidRPr="00FE69F4" w:rsidRDefault="00FE69F4" w:rsidP="00FE69F4">
            <w:pPr>
              <w:jc w:val="center"/>
              <w:rPr>
                <w:color w:val="000000"/>
                <w:sz w:val="20"/>
                <w:szCs w:val="20"/>
                <w:lang w:val="kk-KZ" w:eastAsia="ru-RU"/>
              </w:rPr>
            </w:pPr>
            <w:r w:rsidRPr="00FE69F4">
              <w:rPr>
                <w:color w:val="000000"/>
                <w:sz w:val="20"/>
                <w:szCs w:val="20"/>
              </w:rPr>
              <w:t>16 281</w:t>
            </w:r>
          </w:p>
        </w:tc>
        <w:tc>
          <w:tcPr>
            <w:tcW w:w="1417" w:type="dxa"/>
            <w:vAlign w:val="bottom"/>
          </w:tcPr>
          <w:p w14:paraId="39B2A580" w14:textId="3ACDCEE7" w:rsidR="00FE69F4" w:rsidRPr="00FE69F4" w:rsidRDefault="00FE69F4" w:rsidP="00FE69F4">
            <w:pPr>
              <w:jc w:val="center"/>
              <w:rPr>
                <w:color w:val="000000"/>
                <w:sz w:val="20"/>
                <w:szCs w:val="20"/>
                <w:lang w:val="kk-KZ" w:eastAsia="ru-RU"/>
              </w:rPr>
            </w:pPr>
            <w:r w:rsidRPr="00FE69F4">
              <w:rPr>
                <w:color w:val="000000"/>
                <w:sz w:val="20"/>
                <w:szCs w:val="20"/>
                <w:lang w:eastAsia="ru-RU"/>
              </w:rPr>
              <w:t>2 604 960</w:t>
            </w:r>
          </w:p>
        </w:tc>
      </w:tr>
      <w:tr w:rsidR="00FE69F4" w:rsidRPr="00FE69F4" w14:paraId="3F67F674" w14:textId="77777777" w:rsidTr="00F504C8">
        <w:tc>
          <w:tcPr>
            <w:tcW w:w="534" w:type="dxa"/>
            <w:vAlign w:val="center"/>
          </w:tcPr>
          <w:p w14:paraId="734DEC6C" w14:textId="400EC49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56</w:t>
            </w:r>
          </w:p>
        </w:tc>
        <w:tc>
          <w:tcPr>
            <w:tcW w:w="1984" w:type="dxa"/>
            <w:vAlign w:val="center"/>
          </w:tcPr>
          <w:p w14:paraId="0F73E898" w14:textId="1197C778" w:rsidR="00FE69F4" w:rsidRPr="00FE69F4" w:rsidRDefault="00FE69F4" w:rsidP="00FE69F4">
            <w:pPr>
              <w:rPr>
                <w:color w:val="000000"/>
                <w:sz w:val="20"/>
                <w:szCs w:val="20"/>
                <w:lang w:val="en-US" w:eastAsia="ru-RU"/>
              </w:rPr>
            </w:pPr>
            <w:r w:rsidRPr="00FE69F4">
              <w:rPr>
                <w:color w:val="000000"/>
                <w:sz w:val="20"/>
                <w:szCs w:val="20"/>
              </w:rPr>
              <w:t xml:space="preserve">Контроль мочи (положительный) Urinalysis Control </w:t>
            </w:r>
            <w:r w:rsidRPr="00FE69F4">
              <w:rPr>
                <w:color w:val="000000"/>
                <w:sz w:val="20"/>
                <w:szCs w:val="20"/>
              </w:rPr>
              <w:lastRenderedPageBreak/>
              <w:t>(Positive)</w:t>
            </w:r>
          </w:p>
        </w:tc>
        <w:tc>
          <w:tcPr>
            <w:tcW w:w="6521" w:type="dxa"/>
            <w:vAlign w:val="center"/>
          </w:tcPr>
          <w:p w14:paraId="6CAEBE59" w14:textId="75F4495D" w:rsidR="00FE69F4" w:rsidRPr="00FE69F4" w:rsidRDefault="00FE69F4" w:rsidP="00FE69F4">
            <w:pPr>
              <w:rPr>
                <w:color w:val="000000"/>
                <w:sz w:val="20"/>
                <w:szCs w:val="20"/>
                <w:lang w:eastAsia="ru-RU"/>
              </w:rPr>
            </w:pPr>
            <w:r w:rsidRPr="00FE69F4">
              <w:rPr>
                <w:color w:val="000000"/>
                <w:sz w:val="20"/>
                <w:szCs w:val="20"/>
              </w:rPr>
              <w:lastRenderedPageBreak/>
              <w:t xml:space="preserve">Контрольные (позитивный) тест-полоски на мочевой анализатор Dirui Н-100. Оценка точности результатов по 13 контрольным параметрам в методе «сухой химии»: глюкоза, билирубин, кетоны, кровь, удельный </w:t>
            </w:r>
            <w:r w:rsidRPr="00FE69F4">
              <w:rPr>
                <w:color w:val="000000"/>
                <w:sz w:val="20"/>
                <w:szCs w:val="20"/>
              </w:rPr>
              <w:lastRenderedPageBreak/>
              <w:t>вес, рН, белок, уробилиноген, нитриты, лейкоциты, микроальбумин, креатинин, кальций. Состав: Phosphate buffer 0,2%,; glucose 1,0%; sodium chloride 0,5%; hemoglobin 0,1%; albumin 0,7%; ethyl acetoacetate 0,9%; sodium nitrite 0,3%; esterase 0,5%; urea 2%; creatinine 0,2%; Са 0,1%; bilirubin substitute 0,1%; urobilinagen substitute 0,1% и другие нереактивные вещества и стабилизаторы 93,3%, обеспечивающими положительные результаты. рН в диапазоне от 5,5 до 7,5. Не содержат потенциально инфекционных компонентов. Срок годности: не менее 12 месяцев. Температура хранения: 2-8 °С в сухом и защищенном от света месте в плотно закрытой фабричной упаковке. Фасовка 8 мл. Есть дополнительные услуги: выезд сертифицированного специалиста для адаптации реагента.</w:t>
            </w:r>
          </w:p>
        </w:tc>
        <w:tc>
          <w:tcPr>
            <w:tcW w:w="1275" w:type="dxa"/>
            <w:vMerge/>
          </w:tcPr>
          <w:p w14:paraId="06C93FD7"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71A2D6F8" w14:textId="4D1F52F6" w:rsidR="00FE69F4" w:rsidRPr="00FE69F4" w:rsidRDefault="00FE69F4" w:rsidP="00FE69F4">
            <w:pPr>
              <w:jc w:val="center"/>
              <w:rPr>
                <w:color w:val="000000"/>
                <w:sz w:val="20"/>
                <w:szCs w:val="20"/>
                <w:lang w:eastAsia="ru-RU"/>
              </w:rPr>
            </w:pPr>
            <w:r w:rsidRPr="00FE69F4">
              <w:rPr>
                <w:color w:val="000000"/>
                <w:sz w:val="20"/>
                <w:szCs w:val="20"/>
              </w:rPr>
              <w:t>шт</w:t>
            </w:r>
          </w:p>
        </w:tc>
        <w:tc>
          <w:tcPr>
            <w:tcW w:w="883" w:type="dxa"/>
            <w:vAlign w:val="center"/>
          </w:tcPr>
          <w:p w14:paraId="0F1DED52" w14:textId="45BE7FDC"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0A2614C5" w14:textId="383BE241" w:rsidR="00FE69F4" w:rsidRPr="00FE69F4" w:rsidRDefault="00FE69F4" w:rsidP="00FE69F4">
            <w:pPr>
              <w:jc w:val="center"/>
              <w:rPr>
                <w:color w:val="000000"/>
                <w:sz w:val="20"/>
                <w:szCs w:val="20"/>
                <w:lang w:val="kk-KZ" w:eastAsia="ru-RU"/>
              </w:rPr>
            </w:pPr>
            <w:r w:rsidRPr="00FE69F4">
              <w:rPr>
                <w:color w:val="000000"/>
                <w:sz w:val="20"/>
                <w:szCs w:val="20"/>
              </w:rPr>
              <w:t>4 008</w:t>
            </w:r>
          </w:p>
        </w:tc>
        <w:tc>
          <w:tcPr>
            <w:tcW w:w="1417" w:type="dxa"/>
            <w:vAlign w:val="bottom"/>
          </w:tcPr>
          <w:p w14:paraId="71F782F5" w14:textId="04874AEA" w:rsidR="00FE69F4" w:rsidRPr="00FE69F4" w:rsidRDefault="00FE69F4" w:rsidP="00FE69F4">
            <w:pPr>
              <w:jc w:val="center"/>
              <w:rPr>
                <w:color w:val="000000"/>
                <w:sz w:val="20"/>
                <w:szCs w:val="20"/>
                <w:lang w:val="kk-KZ" w:eastAsia="ru-RU"/>
              </w:rPr>
            </w:pPr>
            <w:r w:rsidRPr="00FE69F4">
              <w:rPr>
                <w:color w:val="000000"/>
                <w:sz w:val="20"/>
                <w:szCs w:val="20"/>
                <w:lang w:eastAsia="ru-RU"/>
              </w:rPr>
              <w:t>48 096</w:t>
            </w:r>
          </w:p>
        </w:tc>
      </w:tr>
      <w:tr w:rsidR="00FE69F4" w:rsidRPr="00FE69F4" w14:paraId="7F17FA80" w14:textId="77777777" w:rsidTr="00F504C8">
        <w:tc>
          <w:tcPr>
            <w:tcW w:w="534" w:type="dxa"/>
            <w:vAlign w:val="center"/>
          </w:tcPr>
          <w:p w14:paraId="5E68EE6E" w14:textId="06CC0370"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57</w:t>
            </w:r>
          </w:p>
        </w:tc>
        <w:tc>
          <w:tcPr>
            <w:tcW w:w="1984" w:type="dxa"/>
            <w:vAlign w:val="center"/>
          </w:tcPr>
          <w:p w14:paraId="7A8FDA68" w14:textId="5BACA60B" w:rsidR="00FE69F4" w:rsidRPr="00FE69F4" w:rsidRDefault="00FE69F4" w:rsidP="00FE69F4">
            <w:pPr>
              <w:rPr>
                <w:color w:val="000000"/>
                <w:sz w:val="20"/>
                <w:szCs w:val="20"/>
                <w:lang w:val="en-US" w:eastAsia="ru-RU"/>
              </w:rPr>
            </w:pPr>
            <w:r w:rsidRPr="00FE69F4">
              <w:rPr>
                <w:color w:val="000000"/>
                <w:sz w:val="20"/>
                <w:szCs w:val="20"/>
              </w:rPr>
              <w:t>Контроль</w:t>
            </w:r>
            <w:r w:rsidRPr="00FE69F4">
              <w:rPr>
                <w:color w:val="000000"/>
                <w:sz w:val="20"/>
                <w:szCs w:val="20"/>
                <w:lang w:val="en-US"/>
              </w:rPr>
              <w:t xml:space="preserve"> </w:t>
            </w:r>
            <w:r w:rsidRPr="00FE69F4">
              <w:rPr>
                <w:color w:val="000000"/>
                <w:sz w:val="20"/>
                <w:szCs w:val="20"/>
              </w:rPr>
              <w:t>мочи</w:t>
            </w:r>
            <w:r w:rsidRPr="00FE69F4">
              <w:rPr>
                <w:color w:val="000000"/>
                <w:sz w:val="20"/>
                <w:szCs w:val="20"/>
                <w:lang w:val="en-US"/>
              </w:rPr>
              <w:t xml:space="preserve"> (</w:t>
            </w:r>
            <w:r w:rsidRPr="00FE69F4">
              <w:rPr>
                <w:color w:val="000000"/>
                <w:sz w:val="20"/>
                <w:szCs w:val="20"/>
              </w:rPr>
              <w:t>отрицательный</w:t>
            </w:r>
            <w:r w:rsidRPr="00FE69F4">
              <w:rPr>
                <w:color w:val="000000"/>
                <w:sz w:val="20"/>
                <w:szCs w:val="20"/>
                <w:lang w:val="en-US"/>
              </w:rPr>
              <w:t>) Urinalysis Control (Negative)</w:t>
            </w:r>
          </w:p>
        </w:tc>
        <w:tc>
          <w:tcPr>
            <w:tcW w:w="6521" w:type="dxa"/>
            <w:vAlign w:val="center"/>
          </w:tcPr>
          <w:p w14:paraId="7BBACFEC" w14:textId="37AF742A" w:rsidR="00FE69F4" w:rsidRPr="00FE69F4" w:rsidRDefault="00FE69F4" w:rsidP="00FE69F4">
            <w:pPr>
              <w:rPr>
                <w:color w:val="000000"/>
                <w:sz w:val="20"/>
                <w:szCs w:val="20"/>
                <w:lang w:eastAsia="ru-RU"/>
              </w:rPr>
            </w:pPr>
            <w:r w:rsidRPr="00FE69F4">
              <w:rPr>
                <w:color w:val="000000"/>
                <w:sz w:val="20"/>
                <w:szCs w:val="20"/>
              </w:rPr>
              <w:t>Контрольные (негативный) тест-полоски на мочевой анализатор Dirui Н-100. Оценка точности результатов по 13 контрольным параметрам в методе «сухой химии»: глюкоза, билирубин, кетоны, кровь, удельный вес, рН, белок, уробилиноген, нитриты, лейкоциты, микроальбумин, креатинин, кальций. Состав: urea 2%; sodium chliride 0,5%; phosphate buffer 0,2% и другие нереактивные вещества и стабилизаторы 97,3%., обеспечивающими отрицательные результаты. рН в диапазоне от 6,0 до 7,5. Не содержат потенциально инфекционных компонентов. Срок годности: не менее 12 месяцев.. Температура хранения: 2-8 °С в сухом и защищенном от света месте в плотно закрытой фабричной упаковке. Фасовка 8 мл. Есть дополнительные услуги : выезд сертифицированного специалиста для адаптации реагента .</w:t>
            </w:r>
          </w:p>
        </w:tc>
        <w:tc>
          <w:tcPr>
            <w:tcW w:w="1275" w:type="dxa"/>
            <w:vMerge/>
          </w:tcPr>
          <w:p w14:paraId="48C79296"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2B4F5617" w14:textId="6C63AE74" w:rsidR="00FE69F4" w:rsidRPr="00FE69F4" w:rsidRDefault="00FE69F4" w:rsidP="00FE69F4">
            <w:pPr>
              <w:jc w:val="center"/>
              <w:rPr>
                <w:color w:val="000000"/>
                <w:sz w:val="20"/>
                <w:szCs w:val="20"/>
                <w:lang w:val="en-US" w:eastAsia="ru-RU"/>
              </w:rPr>
            </w:pPr>
            <w:r w:rsidRPr="00FE69F4">
              <w:rPr>
                <w:color w:val="000000"/>
                <w:sz w:val="20"/>
                <w:szCs w:val="20"/>
              </w:rPr>
              <w:t>шт</w:t>
            </w:r>
          </w:p>
        </w:tc>
        <w:tc>
          <w:tcPr>
            <w:tcW w:w="883" w:type="dxa"/>
            <w:vAlign w:val="center"/>
          </w:tcPr>
          <w:p w14:paraId="1DA682C7" w14:textId="472885FC"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17F3DEA4" w14:textId="78A8F979" w:rsidR="00FE69F4" w:rsidRPr="00FE69F4" w:rsidRDefault="00FE69F4" w:rsidP="00FE69F4">
            <w:pPr>
              <w:jc w:val="center"/>
              <w:rPr>
                <w:color w:val="000000"/>
                <w:sz w:val="20"/>
                <w:szCs w:val="20"/>
                <w:lang w:val="kk-KZ" w:eastAsia="ru-RU"/>
              </w:rPr>
            </w:pPr>
            <w:r w:rsidRPr="00FE69F4">
              <w:rPr>
                <w:color w:val="000000"/>
                <w:sz w:val="20"/>
                <w:szCs w:val="20"/>
              </w:rPr>
              <w:t>4 008</w:t>
            </w:r>
          </w:p>
        </w:tc>
        <w:tc>
          <w:tcPr>
            <w:tcW w:w="1417" w:type="dxa"/>
            <w:vAlign w:val="bottom"/>
          </w:tcPr>
          <w:p w14:paraId="01B104F6" w14:textId="5551A210" w:rsidR="00FE69F4" w:rsidRPr="00FE69F4" w:rsidRDefault="00FE69F4" w:rsidP="00FE69F4">
            <w:pPr>
              <w:jc w:val="center"/>
              <w:rPr>
                <w:color w:val="000000"/>
                <w:sz w:val="20"/>
                <w:szCs w:val="20"/>
                <w:lang w:val="kk-KZ" w:eastAsia="ru-RU"/>
              </w:rPr>
            </w:pPr>
            <w:r w:rsidRPr="00FE69F4">
              <w:rPr>
                <w:color w:val="000000"/>
                <w:sz w:val="20"/>
                <w:szCs w:val="20"/>
                <w:lang w:eastAsia="ru-RU"/>
              </w:rPr>
              <w:t>48 096</w:t>
            </w:r>
          </w:p>
        </w:tc>
      </w:tr>
      <w:tr w:rsidR="00FE69F4" w:rsidRPr="00FE69F4" w14:paraId="79A59824" w14:textId="77777777" w:rsidTr="00F80355">
        <w:tc>
          <w:tcPr>
            <w:tcW w:w="13437" w:type="dxa"/>
            <w:gridSpan w:val="7"/>
          </w:tcPr>
          <w:p w14:paraId="43251C5F" w14:textId="77777777" w:rsidR="00FE69F4" w:rsidRPr="00FE69F4" w:rsidRDefault="00FE69F4" w:rsidP="00FE69F4">
            <w:pPr>
              <w:jc w:val="center"/>
              <w:rPr>
                <w:b/>
                <w:bCs/>
                <w:color w:val="000000"/>
                <w:sz w:val="20"/>
                <w:szCs w:val="20"/>
                <w:lang w:eastAsia="ru-RU"/>
              </w:rPr>
            </w:pPr>
            <w:r w:rsidRPr="00FE69F4">
              <w:rPr>
                <w:b/>
                <w:bCs/>
                <w:sz w:val="20"/>
                <w:szCs w:val="20"/>
              </w:rPr>
              <w:t>ВЫДЕЛЕННАЯ СУММА</w:t>
            </w:r>
          </w:p>
        </w:tc>
        <w:tc>
          <w:tcPr>
            <w:tcW w:w="1417" w:type="dxa"/>
            <w:vAlign w:val="center"/>
          </w:tcPr>
          <w:p w14:paraId="01BE3937" w14:textId="7C18699F" w:rsidR="00FE69F4" w:rsidRPr="00FE69F4" w:rsidRDefault="00FE69F4" w:rsidP="00FE69F4">
            <w:pPr>
              <w:jc w:val="center"/>
              <w:rPr>
                <w:b/>
                <w:bCs/>
                <w:color w:val="000000"/>
                <w:sz w:val="20"/>
                <w:szCs w:val="20"/>
                <w:lang w:eastAsia="ru-RU"/>
              </w:rPr>
            </w:pPr>
            <w:r w:rsidRPr="00FE69F4">
              <w:rPr>
                <w:b/>
                <w:bCs/>
                <w:color w:val="000000"/>
                <w:sz w:val="20"/>
                <w:szCs w:val="20"/>
                <w:lang w:eastAsia="ru-RU"/>
              </w:rPr>
              <w:t>59 990 439</w:t>
            </w:r>
          </w:p>
        </w:tc>
      </w:tr>
    </w:tbl>
    <w:p w14:paraId="455A9C91" w14:textId="77777777" w:rsidR="00953B70" w:rsidRDefault="00953B70">
      <w:pPr>
        <w:spacing w:before="1" w:line="275" w:lineRule="exact"/>
        <w:ind w:left="230"/>
        <w:rPr>
          <w:b/>
          <w:color w:val="000009"/>
          <w:sz w:val="24"/>
          <w:szCs w:val="24"/>
        </w:rPr>
      </w:pPr>
    </w:p>
    <w:p w14:paraId="0A147309" w14:textId="0E85A32D" w:rsidR="00F96C38" w:rsidRDefault="00EE18E4" w:rsidP="00953B70">
      <w:pPr>
        <w:spacing w:before="1" w:line="275" w:lineRule="exact"/>
        <w:ind w:left="230"/>
        <w:jc w:val="both"/>
        <w:rPr>
          <w:color w:val="000009"/>
          <w:sz w:val="24"/>
          <w:szCs w:val="24"/>
        </w:rPr>
      </w:pPr>
      <w:r w:rsidRPr="00C47386">
        <w:rPr>
          <w:b/>
          <w:color w:val="000009"/>
          <w:sz w:val="24"/>
          <w:szCs w:val="24"/>
        </w:rPr>
        <w:t>Товар</w:t>
      </w:r>
      <w:r w:rsidRPr="00C47386">
        <w:rPr>
          <w:b/>
          <w:color w:val="000009"/>
          <w:spacing w:val="-2"/>
          <w:sz w:val="24"/>
          <w:szCs w:val="24"/>
        </w:rPr>
        <w:t xml:space="preserve"> </w:t>
      </w:r>
      <w:r w:rsidRPr="00C47386">
        <w:rPr>
          <w:b/>
          <w:color w:val="000009"/>
          <w:sz w:val="24"/>
          <w:szCs w:val="24"/>
        </w:rPr>
        <w:t>должен</w:t>
      </w:r>
      <w:r w:rsidRPr="00C47386">
        <w:rPr>
          <w:b/>
          <w:color w:val="000009"/>
          <w:spacing w:val="-2"/>
          <w:sz w:val="24"/>
          <w:szCs w:val="24"/>
        </w:rPr>
        <w:t xml:space="preserve"> </w:t>
      </w:r>
      <w:r w:rsidRPr="00C47386">
        <w:rPr>
          <w:b/>
          <w:color w:val="000009"/>
          <w:sz w:val="24"/>
          <w:szCs w:val="24"/>
        </w:rPr>
        <w:t>быть</w:t>
      </w:r>
      <w:r w:rsidRPr="00C47386">
        <w:rPr>
          <w:b/>
          <w:color w:val="000009"/>
          <w:spacing w:val="1"/>
          <w:sz w:val="24"/>
          <w:szCs w:val="24"/>
        </w:rPr>
        <w:t xml:space="preserve"> </w:t>
      </w:r>
      <w:r w:rsidRPr="00C47386">
        <w:rPr>
          <w:b/>
          <w:color w:val="000009"/>
          <w:sz w:val="24"/>
          <w:szCs w:val="24"/>
        </w:rPr>
        <w:t>доставлен:</w:t>
      </w:r>
      <w:r w:rsidRPr="00C47386">
        <w:rPr>
          <w:b/>
          <w:color w:val="000009"/>
          <w:spacing w:val="-2"/>
          <w:sz w:val="24"/>
          <w:szCs w:val="24"/>
        </w:rPr>
        <w:t xml:space="preserve"> </w:t>
      </w:r>
      <w:r w:rsidRPr="00C47386">
        <w:rPr>
          <w:color w:val="000009"/>
          <w:sz w:val="24"/>
          <w:szCs w:val="24"/>
        </w:rPr>
        <w:t>РК,</w:t>
      </w:r>
      <w:r w:rsidRPr="00C47386">
        <w:rPr>
          <w:color w:val="000009"/>
          <w:spacing w:val="-4"/>
          <w:sz w:val="24"/>
          <w:szCs w:val="24"/>
        </w:rPr>
        <w:t xml:space="preserve"> </w:t>
      </w:r>
      <w:r w:rsidRPr="00C47386">
        <w:rPr>
          <w:color w:val="000009"/>
          <w:sz w:val="24"/>
          <w:szCs w:val="24"/>
        </w:rPr>
        <w:t>область</w:t>
      </w:r>
      <w:r w:rsidRPr="00C47386">
        <w:rPr>
          <w:color w:val="000009"/>
          <w:spacing w:val="-4"/>
          <w:sz w:val="24"/>
          <w:szCs w:val="24"/>
        </w:rPr>
        <w:t xml:space="preserve"> </w:t>
      </w:r>
      <w:r w:rsidRPr="00C47386">
        <w:rPr>
          <w:color w:val="000009"/>
          <w:sz w:val="24"/>
          <w:szCs w:val="24"/>
        </w:rPr>
        <w:t>Абай, г.</w:t>
      </w:r>
      <w:r w:rsidRPr="00C47386">
        <w:rPr>
          <w:color w:val="000009"/>
          <w:spacing w:val="1"/>
          <w:sz w:val="24"/>
          <w:szCs w:val="24"/>
        </w:rPr>
        <w:t xml:space="preserve"> </w:t>
      </w:r>
      <w:r w:rsidRPr="00C47386">
        <w:rPr>
          <w:color w:val="000009"/>
          <w:sz w:val="24"/>
          <w:szCs w:val="24"/>
        </w:rPr>
        <w:t>Семей, ул. Жамакаева, д.</w:t>
      </w:r>
      <w:r w:rsidRPr="00C47386">
        <w:rPr>
          <w:color w:val="000009"/>
          <w:spacing w:val="1"/>
          <w:sz w:val="24"/>
          <w:szCs w:val="24"/>
        </w:rPr>
        <w:t xml:space="preserve"> </w:t>
      </w:r>
      <w:r w:rsidRPr="00C47386">
        <w:rPr>
          <w:color w:val="000009"/>
          <w:sz w:val="24"/>
          <w:szCs w:val="24"/>
        </w:rPr>
        <w:t>100, КГП</w:t>
      </w:r>
      <w:r w:rsidRPr="00C47386">
        <w:rPr>
          <w:color w:val="000009"/>
          <w:spacing w:val="-6"/>
          <w:sz w:val="24"/>
          <w:szCs w:val="24"/>
        </w:rPr>
        <w:t xml:space="preserve"> </w:t>
      </w:r>
      <w:r w:rsidRPr="00C47386">
        <w:rPr>
          <w:color w:val="000009"/>
          <w:sz w:val="24"/>
          <w:szCs w:val="24"/>
        </w:rPr>
        <w:t>на</w:t>
      </w:r>
      <w:r w:rsidRPr="00C47386">
        <w:rPr>
          <w:color w:val="000009"/>
          <w:spacing w:val="-3"/>
          <w:sz w:val="24"/>
          <w:szCs w:val="24"/>
        </w:rPr>
        <w:t xml:space="preserve"> </w:t>
      </w:r>
      <w:r w:rsidRPr="00C47386">
        <w:rPr>
          <w:color w:val="000009"/>
          <w:sz w:val="24"/>
          <w:szCs w:val="24"/>
        </w:rPr>
        <w:t>ПХВ</w:t>
      </w:r>
      <w:r w:rsidRPr="00C47386">
        <w:rPr>
          <w:color w:val="000009"/>
          <w:spacing w:val="-4"/>
          <w:sz w:val="24"/>
          <w:szCs w:val="24"/>
        </w:rPr>
        <w:t xml:space="preserve"> </w:t>
      </w:r>
      <w:r w:rsidRPr="00C47386">
        <w:rPr>
          <w:color w:val="000009"/>
          <w:sz w:val="24"/>
          <w:szCs w:val="24"/>
        </w:rPr>
        <w:t>«</w:t>
      </w:r>
      <w:r w:rsidR="0002322E">
        <w:rPr>
          <w:color w:val="000009"/>
          <w:sz w:val="24"/>
          <w:szCs w:val="24"/>
          <w:lang w:val="kk-KZ"/>
        </w:rPr>
        <w:t>Поликлиника №1</w:t>
      </w:r>
      <w:r w:rsidRPr="00C47386">
        <w:rPr>
          <w:color w:val="000009"/>
          <w:sz w:val="24"/>
          <w:szCs w:val="24"/>
        </w:rPr>
        <w:t>», склад.</w:t>
      </w:r>
    </w:p>
    <w:p w14:paraId="4D8DC79B" w14:textId="1654501D" w:rsidR="00F96C38" w:rsidRPr="00C47386" w:rsidRDefault="00EE18E4" w:rsidP="00AF374B">
      <w:pPr>
        <w:spacing w:line="275" w:lineRule="exact"/>
        <w:ind w:left="230"/>
      </w:pPr>
      <w:r w:rsidRPr="00C47386">
        <w:rPr>
          <w:b/>
          <w:color w:val="000009"/>
          <w:sz w:val="24"/>
          <w:szCs w:val="24"/>
        </w:rPr>
        <w:t>Место</w:t>
      </w:r>
      <w:r w:rsidRPr="00C47386">
        <w:rPr>
          <w:b/>
          <w:color w:val="000009"/>
          <w:spacing w:val="2"/>
          <w:sz w:val="24"/>
          <w:szCs w:val="24"/>
        </w:rPr>
        <w:t xml:space="preserve"> </w:t>
      </w:r>
      <w:r w:rsidRPr="00C47386">
        <w:rPr>
          <w:b/>
          <w:color w:val="000009"/>
          <w:sz w:val="24"/>
          <w:szCs w:val="24"/>
        </w:rPr>
        <w:t>предоставления</w:t>
      </w:r>
      <w:r w:rsidRPr="00C47386">
        <w:rPr>
          <w:b/>
          <w:color w:val="000009"/>
          <w:spacing w:val="60"/>
          <w:sz w:val="24"/>
          <w:szCs w:val="24"/>
        </w:rPr>
        <w:t xml:space="preserve"> </w:t>
      </w:r>
      <w:r w:rsidRPr="00C47386">
        <w:rPr>
          <w:b/>
          <w:color w:val="000009"/>
          <w:sz w:val="24"/>
          <w:szCs w:val="24"/>
        </w:rPr>
        <w:t>(приема)</w:t>
      </w:r>
      <w:r w:rsidRPr="00C47386">
        <w:rPr>
          <w:b/>
          <w:color w:val="000009"/>
          <w:spacing w:val="62"/>
          <w:sz w:val="24"/>
          <w:szCs w:val="24"/>
        </w:rPr>
        <w:t xml:space="preserve"> </w:t>
      </w:r>
      <w:r w:rsidRPr="00C47386">
        <w:rPr>
          <w:b/>
          <w:color w:val="000009"/>
          <w:sz w:val="24"/>
          <w:szCs w:val="24"/>
        </w:rPr>
        <w:t>документов:</w:t>
      </w:r>
      <w:r w:rsidRPr="00C47386">
        <w:rPr>
          <w:b/>
          <w:color w:val="000009"/>
          <w:spacing w:val="74"/>
          <w:sz w:val="24"/>
          <w:szCs w:val="24"/>
        </w:rPr>
        <w:t xml:space="preserve"> </w:t>
      </w:r>
      <w:r w:rsidRPr="00C47386">
        <w:rPr>
          <w:color w:val="000009"/>
          <w:sz w:val="24"/>
          <w:szCs w:val="24"/>
        </w:rPr>
        <w:t>РК,</w:t>
      </w:r>
      <w:r w:rsidRPr="00C47386">
        <w:rPr>
          <w:color w:val="000009"/>
          <w:spacing w:val="59"/>
          <w:sz w:val="24"/>
          <w:szCs w:val="24"/>
        </w:rPr>
        <w:t xml:space="preserve"> </w:t>
      </w:r>
      <w:r w:rsidRPr="00C47386">
        <w:rPr>
          <w:color w:val="000009"/>
          <w:sz w:val="24"/>
          <w:szCs w:val="24"/>
        </w:rPr>
        <w:t>область</w:t>
      </w:r>
      <w:r w:rsidRPr="00C47386">
        <w:rPr>
          <w:color w:val="000009"/>
          <w:spacing w:val="66"/>
          <w:sz w:val="24"/>
          <w:szCs w:val="24"/>
        </w:rPr>
        <w:t xml:space="preserve"> </w:t>
      </w:r>
      <w:r w:rsidRPr="00C47386">
        <w:rPr>
          <w:color w:val="000009"/>
          <w:sz w:val="24"/>
          <w:szCs w:val="24"/>
        </w:rPr>
        <w:t>Абай,</w:t>
      </w:r>
      <w:r w:rsidRPr="00C47386">
        <w:rPr>
          <w:color w:val="000009"/>
          <w:spacing w:val="68"/>
          <w:sz w:val="24"/>
          <w:szCs w:val="24"/>
        </w:rPr>
        <w:t xml:space="preserve"> </w:t>
      </w:r>
      <w:r w:rsidRPr="00C47386">
        <w:rPr>
          <w:color w:val="000009"/>
          <w:sz w:val="24"/>
          <w:szCs w:val="24"/>
        </w:rPr>
        <w:t>г.</w:t>
      </w:r>
      <w:r w:rsidRPr="00C47386">
        <w:rPr>
          <w:color w:val="000009"/>
          <w:spacing w:val="67"/>
          <w:sz w:val="24"/>
          <w:szCs w:val="24"/>
        </w:rPr>
        <w:t xml:space="preserve"> </w:t>
      </w:r>
      <w:r w:rsidRPr="00C47386">
        <w:rPr>
          <w:color w:val="000009"/>
          <w:sz w:val="24"/>
          <w:szCs w:val="24"/>
        </w:rPr>
        <w:t>Семей,</w:t>
      </w:r>
      <w:r w:rsidRPr="00C47386">
        <w:rPr>
          <w:color w:val="000009"/>
          <w:spacing w:val="68"/>
          <w:sz w:val="24"/>
          <w:szCs w:val="24"/>
        </w:rPr>
        <w:t xml:space="preserve"> </w:t>
      </w:r>
      <w:r w:rsidRPr="00C47386">
        <w:rPr>
          <w:color w:val="000009"/>
          <w:sz w:val="24"/>
          <w:szCs w:val="24"/>
        </w:rPr>
        <w:t>ул.</w:t>
      </w:r>
      <w:r w:rsidRPr="00C47386">
        <w:rPr>
          <w:color w:val="000009"/>
          <w:spacing w:val="68"/>
          <w:sz w:val="24"/>
          <w:szCs w:val="24"/>
        </w:rPr>
        <w:t xml:space="preserve"> </w:t>
      </w:r>
      <w:r w:rsidRPr="00C47386">
        <w:rPr>
          <w:color w:val="000009"/>
          <w:sz w:val="24"/>
          <w:szCs w:val="24"/>
        </w:rPr>
        <w:t>Жамакаева,</w:t>
      </w:r>
      <w:r w:rsidRPr="00C47386">
        <w:rPr>
          <w:color w:val="000009"/>
          <w:spacing w:val="67"/>
          <w:sz w:val="24"/>
          <w:szCs w:val="24"/>
        </w:rPr>
        <w:t xml:space="preserve"> </w:t>
      </w:r>
      <w:r w:rsidRPr="00C47386">
        <w:rPr>
          <w:color w:val="000009"/>
          <w:sz w:val="24"/>
          <w:szCs w:val="24"/>
        </w:rPr>
        <w:t>д.</w:t>
      </w:r>
      <w:r w:rsidRPr="00C47386">
        <w:rPr>
          <w:color w:val="000009"/>
          <w:spacing w:val="63"/>
          <w:sz w:val="24"/>
          <w:szCs w:val="24"/>
        </w:rPr>
        <w:t xml:space="preserve"> </w:t>
      </w:r>
      <w:r w:rsidRPr="00C47386">
        <w:rPr>
          <w:color w:val="000009"/>
          <w:sz w:val="24"/>
          <w:szCs w:val="24"/>
        </w:rPr>
        <w:t>100</w:t>
      </w:r>
      <w:r w:rsidRPr="00C47386">
        <w:rPr>
          <w:color w:val="000009"/>
          <w:spacing w:val="61"/>
          <w:sz w:val="24"/>
          <w:szCs w:val="24"/>
        </w:rPr>
        <w:t xml:space="preserve"> </w:t>
      </w:r>
      <w:r w:rsidRPr="00C47386">
        <w:rPr>
          <w:color w:val="000009"/>
          <w:spacing w:val="64"/>
          <w:sz w:val="24"/>
          <w:szCs w:val="24"/>
        </w:rPr>
        <w:t xml:space="preserve"> </w:t>
      </w:r>
      <w:r w:rsidRPr="00AF374B">
        <w:rPr>
          <w:b/>
          <w:color w:val="000009"/>
        </w:rPr>
        <w:t>«Приемная»</w:t>
      </w:r>
      <w:r w:rsidRPr="00C47386">
        <w:rPr>
          <w:color w:val="000009"/>
        </w:rPr>
        <w:t>.</w:t>
      </w:r>
    </w:p>
    <w:p w14:paraId="532F6D02" w14:textId="3B921AD0" w:rsidR="00F96C38" w:rsidRPr="00C47386" w:rsidRDefault="00EE18E4">
      <w:pPr>
        <w:spacing w:line="242" w:lineRule="auto"/>
        <w:ind w:left="230"/>
        <w:rPr>
          <w:sz w:val="24"/>
          <w:szCs w:val="24"/>
        </w:rPr>
      </w:pPr>
      <w:r w:rsidRPr="00C47386">
        <w:rPr>
          <w:b/>
          <w:color w:val="000009"/>
          <w:sz w:val="24"/>
          <w:szCs w:val="24"/>
        </w:rPr>
        <w:t>Окончательный</w:t>
      </w:r>
      <w:r w:rsidRPr="00C47386">
        <w:rPr>
          <w:b/>
          <w:color w:val="000009"/>
          <w:spacing w:val="7"/>
          <w:sz w:val="24"/>
          <w:szCs w:val="24"/>
        </w:rPr>
        <w:t xml:space="preserve"> </w:t>
      </w:r>
      <w:r w:rsidRPr="00C47386">
        <w:rPr>
          <w:b/>
          <w:color w:val="000009"/>
          <w:sz w:val="24"/>
          <w:szCs w:val="24"/>
        </w:rPr>
        <w:t>срок</w:t>
      </w:r>
      <w:r w:rsidRPr="00C47386">
        <w:rPr>
          <w:b/>
          <w:color w:val="000009"/>
          <w:spacing w:val="8"/>
          <w:sz w:val="24"/>
          <w:szCs w:val="24"/>
        </w:rPr>
        <w:t xml:space="preserve"> </w:t>
      </w:r>
      <w:r w:rsidRPr="00C47386">
        <w:rPr>
          <w:b/>
          <w:color w:val="000009"/>
          <w:sz w:val="24"/>
          <w:szCs w:val="24"/>
        </w:rPr>
        <w:t>подачи</w:t>
      </w:r>
      <w:r w:rsidRPr="00C47386">
        <w:rPr>
          <w:b/>
          <w:color w:val="000009"/>
          <w:spacing w:val="13"/>
          <w:sz w:val="24"/>
          <w:szCs w:val="24"/>
        </w:rPr>
        <w:t xml:space="preserve"> </w:t>
      </w:r>
      <w:r w:rsidRPr="00C47386">
        <w:rPr>
          <w:b/>
          <w:color w:val="000009"/>
          <w:sz w:val="24"/>
          <w:szCs w:val="24"/>
        </w:rPr>
        <w:t>ценовых</w:t>
      </w:r>
      <w:r w:rsidRPr="00C47386">
        <w:rPr>
          <w:b/>
          <w:color w:val="000009"/>
          <w:spacing w:val="2"/>
          <w:sz w:val="24"/>
          <w:szCs w:val="24"/>
        </w:rPr>
        <w:t xml:space="preserve"> </w:t>
      </w:r>
      <w:r w:rsidRPr="00C47386">
        <w:rPr>
          <w:b/>
          <w:color w:val="000009"/>
          <w:sz w:val="24"/>
          <w:szCs w:val="24"/>
        </w:rPr>
        <w:t>предложений:</w:t>
      </w:r>
      <w:r w:rsidRPr="00C47386">
        <w:rPr>
          <w:b/>
          <w:color w:val="000009"/>
          <w:spacing w:val="20"/>
          <w:sz w:val="24"/>
          <w:szCs w:val="24"/>
        </w:rPr>
        <w:t xml:space="preserve"> </w:t>
      </w:r>
      <w:r w:rsidRPr="00C47386">
        <w:rPr>
          <w:color w:val="000009"/>
          <w:sz w:val="24"/>
          <w:szCs w:val="24"/>
        </w:rPr>
        <w:t>до</w:t>
      </w:r>
      <w:r w:rsidRPr="00C47386">
        <w:rPr>
          <w:color w:val="000009"/>
          <w:spacing w:val="12"/>
          <w:sz w:val="24"/>
          <w:szCs w:val="24"/>
        </w:rPr>
        <w:t xml:space="preserve"> </w:t>
      </w:r>
      <w:r w:rsidRPr="00C47386">
        <w:rPr>
          <w:color w:val="000009"/>
          <w:sz w:val="24"/>
          <w:szCs w:val="24"/>
        </w:rPr>
        <w:t>13</w:t>
      </w:r>
      <w:r w:rsidRPr="00C47386">
        <w:rPr>
          <w:color w:val="000009"/>
          <w:spacing w:val="7"/>
          <w:sz w:val="24"/>
          <w:szCs w:val="24"/>
        </w:rPr>
        <w:t xml:space="preserve"> </w:t>
      </w:r>
      <w:r w:rsidRPr="00C47386">
        <w:rPr>
          <w:color w:val="000009"/>
          <w:sz w:val="24"/>
          <w:szCs w:val="24"/>
        </w:rPr>
        <w:t>часов</w:t>
      </w:r>
      <w:r w:rsidRPr="00C47386">
        <w:rPr>
          <w:color w:val="000009"/>
          <w:spacing w:val="9"/>
          <w:sz w:val="24"/>
          <w:szCs w:val="24"/>
        </w:rPr>
        <w:t xml:space="preserve"> </w:t>
      </w:r>
      <w:r w:rsidR="00980E4F">
        <w:rPr>
          <w:color w:val="000009"/>
          <w:spacing w:val="9"/>
          <w:sz w:val="24"/>
          <w:szCs w:val="24"/>
        </w:rPr>
        <w:t>0</w:t>
      </w:r>
      <w:r w:rsidRPr="00C47386">
        <w:rPr>
          <w:color w:val="000009"/>
          <w:sz w:val="24"/>
          <w:szCs w:val="24"/>
        </w:rPr>
        <w:t>0</w:t>
      </w:r>
      <w:r w:rsidRPr="00C47386">
        <w:rPr>
          <w:color w:val="000009"/>
          <w:spacing w:val="8"/>
          <w:sz w:val="24"/>
          <w:szCs w:val="24"/>
        </w:rPr>
        <w:t xml:space="preserve"> </w:t>
      </w:r>
      <w:r w:rsidRPr="00C47386">
        <w:rPr>
          <w:color w:val="000009"/>
          <w:sz w:val="24"/>
          <w:szCs w:val="24"/>
        </w:rPr>
        <w:t>минут</w:t>
      </w:r>
      <w:r w:rsidRPr="00C47386">
        <w:rPr>
          <w:color w:val="000009"/>
          <w:spacing w:val="14"/>
          <w:sz w:val="24"/>
          <w:szCs w:val="24"/>
        </w:rPr>
        <w:t xml:space="preserve"> </w:t>
      </w:r>
      <w:r w:rsidR="0037443C" w:rsidRPr="00C47386">
        <w:rPr>
          <w:color w:val="000009"/>
          <w:sz w:val="24"/>
          <w:szCs w:val="24"/>
        </w:rPr>
        <w:t>«</w:t>
      </w:r>
      <w:r w:rsidR="00373A44">
        <w:rPr>
          <w:color w:val="000009"/>
          <w:sz w:val="24"/>
          <w:szCs w:val="24"/>
        </w:rPr>
        <w:t>1</w:t>
      </w:r>
      <w:r w:rsidR="00957121">
        <w:rPr>
          <w:color w:val="000009"/>
          <w:sz w:val="24"/>
          <w:szCs w:val="24"/>
        </w:rPr>
        <w:t>7</w:t>
      </w:r>
      <w:r w:rsidRPr="00C47386">
        <w:rPr>
          <w:color w:val="000009"/>
          <w:sz w:val="24"/>
          <w:szCs w:val="24"/>
        </w:rPr>
        <w:t>»</w:t>
      </w:r>
      <w:r w:rsidRPr="00C47386">
        <w:rPr>
          <w:color w:val="000009"/>
          <w:spacing w:val="8"/>
          <w:sz w:val="24"/>
          <w:szCs w:val="24"/>
        </w:rPr>
        <w:t xml:space="preserve"> </w:t>
      </w:r>
      <w:r w:rsidR="00957121">
        <w:rPr>
          <w:color w:val="000009"/>
          <w:spacing w:val="8"/>
          <w:sz w:val="24"/>
          <w:szCs w:val="24"/>
        </w:rPr>
        <w:t>января</w:t>
      </w:r>
      <w:r w:rsidRPr="00C47386">
        <w:rPr>
          <w:color w:val="000009"/>
          <w:spacing w:val="12"/>
          <w:sz w:val="24"/>
          <w:szCs w:val="24"/>
        </w:rPr>
        <w:t xml:space="preserve"> </w:t>
      </w:r>
      <w:r w:rsidRPr="00C47386">
        <w:rPr>
          <w:color w:val="000009"/>
          <w:sz w:val="24"/>
          <w:szCs w:val="24"/>
        </w:rPr>
        <w:t>202</w:t>
      </w:r>
      <w:r w:rsidR="00957121">
        <w:rPr>
          <w:color w:val="000009"/>
          <w:sz w:val="24"/>
          <w:szCs w:val="24"/>
        </w:rPr>
        <w:t>5</w:t>
      </w:r>
      <w:r w:rsidRPr="00C47386">
        <w:rPr>
          <w:color w:val="000009"/>
          <w:spacing w:val="12"/>
          <w:sz w:val="24"/>
          <w:szCs w:val="24"/>
        </w:rPr>
        <w:t xml:space="preserve"> </w:t>
      </w:r>
      <w:r w:rsidRPr="00C47386">
        <w:rPr>
          <w:color w:val="000009"/>
          <w:sz w:val="24"/>
          <w:szCs w:val="24"/>
        </w:rPr>
        <w:t>года</w:t>
      </w:r>
      <w:r w:rsidRPr="00C47386">
        <w:rPr>
          <w:color w:val="000009"/>
          <w:spacing w:val="8"/>
          <w:sz w:val="24"/>
          <w:szCs w:val="24"/>
        </w:rPr>
        <w:t xml:space="preserve"> </w:t>
      </w:r>
      <w:r w:rsidRPr="00C47386">
        <w:rPr>
          <w:color w:val="000009"/>
          <w:sz w:val="24"/>
          <w:szCs w:val="24"/>
        </w:rPr>
        <w:t>по</w:t>
      </w:r>
      <w:r w:rsidRPr="00C47386">
        <w:rPr>
          <w:color w:val="000009"/>
          <w:spacing w:val="11"/>
          <w:sz w:val="24"/>
          <w:szCs w:val="24"/>
        </w:rPr>
        <w:t xml:space="preserve"> </w:t>
      </w:r>
      <w:r w:rsidRPr="00C47386">
        <w:rPr>
          <w:color w:val="000009"/>
          <w:sz w:val="24"/>
          <w:szCs w:val="24"/>
        </w:rPr>
        <w:t>адресу:</w:t>
      </w:r>
      <w:r w:rsidRPr="00C47386">
        <w:rPr>
          <w:color w:val="000009"/>
          <w:spacing w:val="13"/>
          <w:sz w:val="24"/>
          <w:szCs w:val="24"/>
        </w:rPr>
        <w:t xml:space="preserve"> </w:t>
      </w:r>
      <w:r w:rsidRPr="00C47386">
        <w:rPr>
          <w:color w:val="000009"/>
          <w:sz w:val="24"/>
          <w:szCs w:val="24"/>
        </w:rPr>
        <w:t>РК,</w:t>
      </w:r>
      <w:r w:rsidRPr="00C47386">
        <w:rPr>
          <w:color w:val="000009"/>
          <w:spacing w:val="10"/>
          <w:sz w:val="24"/>
          <w:szCs w:val="24"/>
        </w:rPr>
        <w:t xml:space="preserve"> </w:t>
      </w:r>
      <w:r w:rsidRPr="00C47386">
        <w:rPr>
          <w:color w:val="000009"/>
          <w:sz w:val="24"/>
          <w:szCs w:val="24"/>
        </w:rPr>
        <w:t>область</w:t>
      </w:r>
      <w:r w:rsidRPr="00C47386">
        <w:rPr>
          <w:color w:val="000009"/>
          <w:spacing w:val="9"/>
          <w:sz w:val="24"/>
          <w:szCs w:val="24"/>
        </w:rPr>
        <w:t xml:space="preserve"> </w:t>
      </w:r>
      <w:r w:rsidRPr="00C47386">
        <w:rPr>
          <w:color w:val="000009"/>
          <w:sz w:val="24"/>
          <w:szCs w:val="24"/>
        </w:rPr>
        <w:t>Абай,</w:t>
      </w:r>
      <w:r w:rsidRPr="00C47386">
        <w:rPr>
          <w:color w:val="000009"/>
          <w:spacing w:val="14"/>
          <w:sz w:val="24"/>
          <w:szCs w:val="24"/>
        </w:rPr>
        <w:t xml:space="preserve"> </w:t>
      </w:r>
      <w:r w:rsidRPr="00C47386">
        <w:rPr>
          <w:color w:val="000009"/>
          <w:sz w:val="24"/>
          <w:szCs w:val="24"/>
        </w:rPr>
        <w:t>г.</w:t>
      </w:r>
      <w:r w:rsidRPr="00C47386">
        <w:rPr>
          <w:color w:val="000009"/>
          <w:spacing w:val="13"/>
          <w:sz w:val="24"/>
          <w:szCs w:val="24"/>
        </w:rPr>
        <w:t xml:space="preserve"> </w:t>
      </w:r>
      <w:r w:rsidRPr="00C47386">
        <w:rPr>
          <w:color w:val="000009"/>
          <w:sz w:val="24"/>
          <w:szCs w:val="24"/>
        </w:rPr>
        <w:t>Семей,</w:t>
      </w:r>
      <w:r w:rsidRPr="00C47386">
        <w:rPr>
          <w:color w:val="000009"/>
          <w:spacing w:val="10"/>
          <w:sz w:val="24"/>
          <w:szCs w:val="24"/>
        </w:rPr>
        <w:t xml:space="preserve"> </w:t>
      </w:r>
      <w:r w:rsidRPr="00C47386">
        <w:rPr>
          <w:color w:val="000009"/>
          <w:sz w:val="24"/>
          <w:szCs w:val="24"/>
        </w:rPr>
        <w:t>ул.</w:t>
      </w:r>
      <w:r w:rsidRPr="00C47386">
        <w:rPr>
          <w:color w:val="000009"/>
          <w:spacing w:val="-57"/>
          <w:sz w:val="24"/>
          <w:szCs w:val="24"/>
        </w:rPr>
        <w:t xml:space="preserve"> </w:t>
      </w:r>
      <w:r w:rsidRPr="00C47386">
        <w:rPr>
          <w:color w:val="000009"/>
          <w:sz w:val="24"/>
          <w:szCs w:val="24"/>
        </w:rPr>
        <w:t>Жамакаева,</w:t>
      </w:r>
      <w:r w:rsidRPr="00C47386">
        <w:rPr>
          <w:color w:val="000009"/>
          <w:spacing w:val="3"/>
          <w:sz w:val="24"/>
          <w:szCs w:val="24"/>
        </w:rPr>
        <w:t xml:space="preserve"> </w:t>
      </w:r>
      <w:r w:rsidRPr="00C47386">
        <w:rPr>
          <w:color w:val="000009"/>
          <w:sz w:val="24"/>
          <w:szCs w:val="24"/>
        </w:rPr>
        <w:t>д.</w:t>
      </w:r>
      <w:r w:rsidRPr="00C47386">
        <w:rPr>
          <w:color w:val="000009"/>
          <w:spacing w:val="4"/>
          <w:sz w:val="24"/>
          <w:szCs w:val="24"/>
        </w:rPr>
        <w:t xml:space="preserve"> </w:t>
      </w:r>
      <w:r w:rsidRPr="00C47386">
        <w:rPr>
          <w:color w:val="000009"/>
          <w:sz w:val="24"/>
          <w:szCs w:val="24"/>
        </w:rPr>
        <w:t>100,</w:t>
      </w:r>
      <w:r w:rsidRPr="00C47386">
        <w:rPr>
          <w:color w:val="000009"/>
          <w:spacing w:val="4"/>
          <w:sz w:val="24"/>
          <w:szCs w:val="24"/>
        </w:rPr>
        <w:t xml:space="preserve"> </w:t>
      </w:r>
      <w:r w:rsidRPr="00C47386">
        <w:rPr>
          <w:color w:val="000009"/>
          <w:sz w:val="24"/>
          <w:szCs w:val="24"/>
        </w:rPr>
        <w:t>«</w:t>
      </w:r>
      <w:r w:rsidRPr="00D93826">
        <w:rPr>
          <w:b/>
          <w:bCs/>
          <w:color w:val="000009"/>
          <w:sz w:val="24"/>
          <w:szCs w:val="24"/>
        </w:rPr>
        <w:t>Приемная</w:t>
      </w:r>
      <w:r w:rsidRPr="00C47386">
        <w:rPr>
          <w:color w:val="000009"/>
          <w:sz w:val="24"/>
          <w:szCs w:val="24"/>
        </w:rPr>
        <w:t>»</w:t>
      </w:r>
      <w:r w:rsidR="00AF374B">
        <w:rPr>
          <w:color w:val="000009"/>
          <w:sz w:val="24"/>
          <w:szCs w:val="24"/>
        </w:rPr>
        <w:t>.</w:t>
      </w:r>
    </w:p>
    <w:p w14:paraId="5D75CE8D" w14:textId="6F1B72D4" w:rsidR="00F96C38" w:rsidRPr="00C47386" w:rsidRDefault="00EE18E4">
      <w:pPr>
        <w:spacing w:line="242" w:lineRule="auto"/>
        <w:ind w:left="230"/>
        <w:rPr>
          <w:sz w:val="24"/>
          <w:szCs w:val="24"/>
        </w:rPr>
      </w:pPr>
      <w:r w:rsidRPr="00C47386">
        <w:rPr>
          <w:b/>
          <w:sz w:val="24"/>
          <w:szCs w:val="24"/>
        </w:rPr>
        <w:t>Конверты</w:t>
      </w:r>
      <w:r w:rsidRPr="00C47386">
        <w:rPr>
          <w:b/>
          <w:spacing w:val="13"/>
          <w:sz w:val="24"/>
          <w:szCs w:val="24"/>
        </w:rPr>
        <w:t xml:space="preserve"> </w:t>
      </w:r>
      <w:r w:rsidRPr="00C47386">
        <w:rPr>
          <w:b/>
          <w:sz w:val="24"/>
          <w:szCs w:val="24"/>
        </w:rPr>
        <w:t>c</w:t>
      </w:r>
      <w:r w:rsidRPr="00C47386">
        <w:rPr>
          <w:b/>
          <w:spacing w:val="12"/>
          <w:sz w:val="24"/>
          <w:szCs w:val="24"/>
        </w:rPr>
        <w:t xml:space="preserve"> </w:t>
      </w:r>
      <w:r w:rsidRPr="00C47386">
        <w:rPr>
          <w:b/>
          <w:sz w:val="24"/>
          <w:szCs w:val="24"/>
        </w:rPr>
        <w:t>ценовыми</w:t>
      </w:r>
      <w:r w:rsidRPr="00C47386">
        <w:rPr>
          <w:b/>
          <w:spacing w:val="14"/>
          <w:sz w:val="24"/>
          <w:szCs w:val="24"/>
        </w:rPr>
        <w:t xml:space="preserve"> </w:t>
      </w:r>
      <w:r w:rsidRPr="00C47386">
        <w:rPr>
          <w:b/>
          <w:sz w:val="24"/>
          <w:szCs w:val="24"/>
        </w:rPr>
        <w:t>предложениями</w:t>
      </w:r>
      <w:r w:rsidRPr="00C47386">
        <w:rPr>
          <w:b/>
          <w:spacing w:val="15"/>
          <w:sz w:val="24"/>
          <w:szCs w:val="24"/>
        </w:rPr>
        <w:t xml:space="preserve"> </w:t>
      </w:r>
      <w:r w:rsidRPr="00C47386">
        <w:rPr>
          <w:b/>
          <w:sz w:val="24"/>
          <w:szCs w:val="24"/>
        </w:rPr>
        <w:t>будут</w:t>
      </w:r>
      <w:r w:rsidRPr="00C47386">
        <w:rPr>
          <w:b/>
          <w:spacing w:val="15"/>
          <w:sz w:val="24"/>
          <w:szCs w:val="24"/>
        </w:rPr>
        <w:t xml:space="preserve"> </w:t>
      </w:r>
      <w:r w:rsidRPr="00C47386">
        <w:rPr>
          <w:b/>
          <w:sz w:val="24"/>
          <w:szCs w:val="24"/>
        </w:rPr>
        <w:t>вскрываться:</w:t>
      </w:r>
      <w:r w:rsidRPr="00C47386">
        <w:rPr>
          <w:b/>
          <w:spacing w:val="16"/>
          <w:sz w:val="24"/>
          <w:szCs w:val="24"/>
        </w:rPr>
        <w:t xml:space="preserve"> </w:t>
      </w:r>
      <w:r w:rsidRPr="00C47386">
        <w:rPr>
          <w:sz w:val="24"/>
          <w:szCs w:val="24"/>
        </w:rPr>
        <w:t>в</w:t>
      </w:r>
      <w:r w:rsidRPr="00C47386">
        <w:rPr>
          <w:spacing w:val="16"/>
          <w:sz w:val="24"/>
          <w:szCs w:val="24"/>
        </w:rPr>
        <w:t xml:space="preserve"> </w:t>
      </w:r>
      <w:r w:rsidRPr="00C47386">
        <w:rPr>
          <w:sz w:val="24"/>
          <w:szCs w:val="24"/>
        </w:rPr>
        <w:t>15</w:t>
      </w:r>
      <w:r w:rsidRPr="00C47386">
        <w:rPr>
          <w:spacing w:val="14"/>
          <w:sz w:val="24"/>
          <w:szCs w:val="24"/>
        </w:rPr>
        <w:t xml:space="preserve"> </w:t>
      </w:r>
      <w:r w:rsidRPr="00C47386">
        <w:rPr>
          <w:sz w:val="24"/>
          <w:szCs w:val="24"/>
        </w:rPr>
        <w:t>часов</w:t>
      </w:r>
      <w:r w:rsidRPr="00C47386">
        <w:rPr>
          <w:spacing w:val="15"/>
          <w:sz w:val="24"/>
          <w:szCs w:val="24"/>
        </w:rPr>
        <w:t xml:space="preserve"> </w:t>
      </w:r>
      <w:r w:rsidR="00980E4F">
        <w:rPr>
          <w:sz w:val="24"/>
          <w:szCs w:val="24"/>
        </w:rPr>
        <w:t>0</w:t>
      </w:r>
      <w:r w:rsidRPr="00C47386">
        <w:rPr>
          <w:sz w:val="24"/>
          <w:szCs w:val="24"/>
        </w:rPr>
        <w:t>0</w:t>
      </w:r>
      <w:r w:rsidRPr="00C47386">
        <w:rPr>
          <w:spacing w:val="9"/>
          <w:sz w:val="24"/>
          <w:szCs w:val="24"/>
        </w:rPr>
        <w:t xml:space="preserve"> </w:t>
      </w:r>
      <w:r w:rsidRPr="00C47386">
        <w:rPr>
          <w:sz w:val="24"/>
          <w:szCs w:val="24"/>
        </w:rPr>
        <w:t>минут</w:t>
      </w:r>
      <w:r w:rsidRPr="00C47386">
        <w:rPr>
          <w:spacing w:val="20"/>
          <w:sz w:val="24"/>
          <w:szCs w:val="24"/>
        </w:rPr>
        <w:t xml:space="preserve"> </w:t>
      </w:r>
      <w:r w:rsidR="007A612E" w:rsidRPr="00C47386">
        <w:rPr>
          <w:color w:val="000009"/>
          <w:sz w:val="24"/>
          <w:szCs w:val="24"/>
        </w:rPr>
        <w:t>«</w:t>
      </w:r>
      <w:r w:rsidR="00150B31">
        <w:rPr>
          <w:color w:val="000009"/>
          <w:sz w:val="24"/>
          <w:szCs w:val="24"/>
        </w:rPr>
        <w:t>1</w:t>
      </w:r>
      <w:r w:rsidR="00957121">
        <w:rPr>
          <w:color w:val="000009"/>
          <w:sz w:val="24"/>
          <w:szCs w:val="24"/>
        </w:rPr>
        <w:t>7</w:t>
      </w:r>
      <w:r w:rsidR="007A612E" w:rsidRPr="00C47386">
        <w:rPr>
          <w:color w:val="000009"/>
          <w:sz w:val="24"/>
          <w:szCs w:val="24"/>
        </w:rPr>
        <w:t>»</w:t>
      </w:r>
      <w:r w:rsidR="007A612E" w:rsidRPr="00C47386">
        <w:rPr>
          <w:color w:val="000009"/>
          <w:spacing w:val="8"/>
          <w:sz w:val="24"/>
          <w:szCs w:val="24"/>
        </w:rPr>
        <w:t xml:space="preserve"> </w:t>
      </w:r>
      <w:r w:rsidR="00957121">
        <w:rPr>
          <w:color w:val="000009"/>
          <w:spacing w:val="8"/>
          <w:sz w:val="24"/>
          <w:szCs w:val="24"/>
        </w:rPr>
        <w:t>января</w:t>
      </w:r>
      <w:r w:rsidR="007A612E" w:rsidRPr="00C47386">
        <w:rPr>
          <w:color w:val="000009"/>
          <w:spacing w:val="12"/>
          <w:sz w:val="24"/>
          <w:szCs w:val="24"/>
        </w:rPr>
        <w:t xml:space="preserve"> </w:t>
      </w:r>
      <w:r w:rsidR="007A612E" w:rsidRPr="00C47386">
        <w:rPr>
          <w:color w:val="000009"/>
          <w:sz w:val="24"/>
          <w:szCs w:val="24"/>
        </w:rPr>
        <w:t>202</w:t>
      </w:r>
      <w:r w:rsidR="00957121">
        <w:rPr>
          <w:color w:val="000009"/>
          <w:sz w:val="24"/>
          <w:szCs w:val="24"/>
        </w:rPr>
        <w:t>5</w:t>
      </w:r>
      <w:r w:rsidR="007A612E" w:rsidRPr="00C47386">
        <w:rPr>
          <w:color w:val="000009"/>
          <w:spacing w:val="12"/>
          <w:sz w:val="24"/>
          <w:szCs w:val="24"/>
        </w:rPr>
        <w:t xml:space="preserve"> </w:t>
      </w:r>
      <w:r w:rsidR="007A612E" w:rsidRPr="00C47386">
        <w:rPr>
          <w:color w:val="000009"/>
          <w:sz w:val="24"/>
          <w:szCs w:val="24"/>
        </w:rPr>
        <w:t>года</w:t>
      </w:r>
      <w:r w:rsidR="001A29D3" w:rsidRPr="00C47386">
        <w:rPr>
          <w:color w:val="000009"/>
          <w:spacing w:val="8"/>
          <w:sz w:val="24"/>
          <w:szCs w:val="24"/>
        </w:rPr>
        <w:t xml:space="preserve"> </w:t>
      </w:r>
      <w:r w:rsidRPr="00C47386">
        <w:rPr>
          <w:sz w:val="24"/>
          <w:szCs w:val="24"/>
        </w:rPr>
        <w:t>по</w:t>
      </w:r>
      <w:r w:rsidRPr="00C47386">
        <w:rPr>
          <w:spacing w:val="18"/>
          <w:sz w:val="24"/>
          <w:szCs w:val="24"/>
        </w:rPr>
        <w:t xml:space="preserve"> </w:t>
      </w:r>
      <w:r w:rsidRPr="00C47386">
        <w:rPr>
          <w:sz w:val="24"/>
          <w:szCs w:val="24"/>
        </w:rPr>
        <w:t>следующему</w:t>
      </w:r>
      <w:r w:rsidRPr="00C47386">
        <w:rPr>
          <w:spacing w:val="4"/>
          <w:sz w:val="24"/>
          <w:szCs w:val="24"/>
        </w:rPr>
        <w:t xml:space="preserve"> </w:t>
      </w:r>
      <w:r w:rsidRPr="00C47386">
        <w:rPr>
          <w:sz w:val="24"/>
          <w:szCs w:val="24"/>
        </w:rPr>
        <w:t>адресу:</w:t>
      </w:r>
      <w:r w:rsidRPr="00C47386">
        <w:rPr>
          <w:spacing w:val="14"/>
          <w:sz w:val="24"/>
          <w:szCs w:val="24"/>
        </w:rPr>
        <w:t xml:space="preserve"> </w:t>
      </w:r>
      <w:r w:rsidRPr="00C47386">
        <w:rPr>
          <w:sz w:val="24"/>
          <w:szCs w:val="24"/>
        </w:rPr>
        <w:t>РК,</w:t>
      </w:r>
      <w:r w:rsidRPr="00C47386">
        <w:rPr>
          <w:spacing w:val="19"/>
          <w:sz w:val="24"/>
          <w:szCs w:val="24"/>
        </w:rPr>
        <w:t xml:space="preserve"> </w:t>
      </w:r>
      <w:r w:rsidRPr="00C47386">
        <w:rPr>
          <w:sz w:val="24"/>
          <w:szCs w:val="24"/>
        </w:rPr>
        <w:t>область</w:t>
      </w:r>
      <w:r w:rsidRPr="00C47386">
        <w:rPr>
          <w:spacing w:val="-57"/>
          <w:sz w:val="24"/>
          <w:szCs w:val="24"/>
        </w:rPr>
        <w:t xml:space="preserve"> </w:t>
      </w:r>
      <w:r w:rsidRPr="00C47386">
        <w:rPr>
          <w:sz w:val="24"/>
          <w:szCs w:val="24"/>
        </w:rPr>
        <w:t>Абай,</w:t>
      </w:r>
      <w:r w:rsidRPr="00C47386">
        <w:rPr>
          <w:spacing w:val="3"/>
          <w:sz w:val="24"/>
          <w:szCs w:val="24"/>
        </w:rPr>
        <w:t xml:space="preserve"> </w:t>
      </w:r>
      <w:r w:rsidRPr="00C47386">
        <w:rPr>
          <w:sz w:val="24"/>
          <w:szCs w:val="24"/>
        </w:rPr>
        <w:t>г.</w:t>
      </w:r>
      <w:r w:rsidRPr="00C47386">
        <w:rPr>
          <w:spacing w:val="4"/>
          <w:sz w:val="24"/>
          <w:szCs w:val="24"/>
        </w:rPr>
        <w:t xml:space="preserve"> </w:t>
      </w:r>
      <w:r w:rsidRPr="00C47386">
        <w:rPr>
          <w:sz w:val="24"/>
          <w:szCs w:val="24"/>
        </w:rPr>
        <w:t>Семей,</w:t>
      </w:r>
      <w:r w:rsidRPr="00C47386">
        <w:rPr>
          <w:spacing w:val="-1"/>
          <w:sz w:val="24"/>
          <w:szCs w:val="24"/>
        </w:rPr>
        <w:t xml:space="preserve"> </w:t>
      </w:r>
      <w:r w:rsidRPr="00C47386">
        <w:rPr>
          <w:sz w:val="24"/>
          <w:szCs w:val="24"/>
        </w:rPr>
        <w:t>ул.</w:t>
      </w:r>
      <w:r w:rsidRPr="00C47386">
        <w:rPr>
          <w:spacing w:val="3"/>
          <w:sz w:val="24"/>
          <w:szCs w:val="24"/>
        </w:rPr>
        <w:t xml:space="preserve"> </w:t>
      </w:r>
      <w:r w:rsidRPr="00C47386">
        <w:rPr>
          <w:sz w:val="24"/>
          <w:szCs w:val="24"/>
        </w:rPr>
        <w:t>Жамакаева,</w:t>
      </w:r>
      <w:r w:rsidRPr="00C47386">
        <w:rPr>
          <w:spacing w:val="4"/>
          <w:sz w:val="24"/>
          <w:szCs w:val="24"/>
        </w:rPr>
        <w:t xml:space="preserve"> </w:t>
      </w:r>
      <w:r w:rsidRPr="00C47386">
        <w:rPr>
          <w:sz w:val="24"/>
          <w:szCs w:val="24"/>
        </w:rPr>
        <w:t>д.</w:t>
      </w:r>
      <w:r w:rsidRPr="00C47386">
        <w:rPr>
          <w:spacing w:val="4"/>
          <w:sz w:val="24"/>
          <w:szCs w:val="24"/>
        </w:rPr>
        <w:t xml:space="preserve"> </w:t>
      </w:r>
      <w:r w:rsidRPr="00C47386">
        <w:rPr>
          <w:sz w:val="24"/>
          <w:szCs w:val="24"/>
        </w:rPr>
        <w:t>100,</w:t>
      </w:r>
      <w:r w:rsidRPr="00C47386">
        <w:rPr>
          <w:spacing w:val="3"/>
          <w:sz w:val="24"/>
          <w:szCs w:val="24"/>
        </w:rPr>
        <w:t xml:space="preserve"> </w:t>
      </w:r>
      <w:r w:rsidRPr="00C47386">
        <w:rPr>
          <w:sz w:val="24"/>
          <w:szCs w:val="24"/>
        </w:rPr>
        <w:t>приемная</w:t>
      </w:r>
      <w:r w:rsidR="00F47B7A">
        <w:rPr>
          <w:sz w:val="24"/>
          <w:szCs w:val="24"/>
        </w:rPr>
        <w:t xml:space="preserve"> директора.</w:t>
      </w:r>
    </w:p>
    <w:p w14:paraId="0B81D57C" w14:textId="7D1F271B" w:rsidR="003867B9" w:rsidRPr="003867B9" w:rsidRDefault="00EE18E4" w:rsidP="00820BD2">
      <w:pPr>
        <w:pStyle w:val="a0"/>
        <w:spacing w:line="271" w:lineRule="exact"/>
        <w:ind w:left="230"/>
        <w:rPr>
          <w:rFonts w:eastAsiaTheme="minorHAnsi"/>
          <w:color w:val="000000"/>
        </w:rPr>
      </w:pPr>
      <w:r w:rsidRPr="00C47386">
        <w:t>Дополнительную</w:t>
      </w:r>
      <w:r w:rsidRPr="00C47386">
        <w:rPr>
          <w:spacing w:val="-3"/>
        </w:rPr>
        <w:t xml:space="preserve"> </w:t>
      </w:r>
      <w:r w:rsidRPr="00C47386">
        <w:t>информацию</w:t>
      </w:r>
      <w:r w:rsidRPr="00C47386">
        <w:rPr>
          <w:spacing w:val="-2"/>
        </w:rPr>
        <w:t xml:space="preserve"> </w:t>
      </w:r>
      <w:r w:rsidRPr="00C47386">
        <w:t>и</w:t>
      </w:r>
      <w:r w:rsidRPr="00C47386">
        <w:rPr>
          <w:spacing w:val="-4"/>
        </w:rPr>
        <w:t xml:space="preserve"> </w:t>
      </w:r>
      <w:r w:rsidRPr="00C47386">
        <w:t>справку</w:t>
      </w:r>
      <w:r w:rsidRPr="00C47386">
        <w:rPr>
          <w:spacing w:val="-10"/>
        </w:rPr>
        <w:t xml:space="preserve"> </w:t>
      </w:r>
      <w:r w:rsidRPr="00C47386">
        <w:t>можно получить</w:t>
      </w:r>
      <w:r w:rsidRPr="00C47386">
        <w:rPr>
          <w:spacing w:val="1"/>
        </w:rPr>
        <w:t xml:space="preserve"> </w:t>
      </w:r>
      <w:r w:rsidR="00A85929">
        <w:t xml:space="preserve">по телефону: </w:t>
      </w:r>
      <w:r w:rsidR="00953B70">
        <w:t>_________________</w:t>
      </w:r>
    </w:p>
    <w:p w14:paraId="0EE7BCDC" w14:textId="77777777" w:rsidR="00A85929" w:rsidRDefault="00A85929">
      <w:pPr>
        <w:pStyle w:val="a0"/>
        <w:spacing w:line="271" w:lineRule="exact"/>
        <w:ind w:left="230"/>
      </w:pPr>
    </w:p>
    <w:sectPr w:rsidR="00A85929" w:rsidSect="00B17D36">
      <w:type w:val="continuous"/>
      <w:pgSz w:w="16840" w:h="11910" w:orient="landscape"/>
      <w:pgMar w:top="200" w:right="538" w:bottom="142"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B92F" w14:textId="77777777" w:rsidR="006825BA" w:rsidRDefault="006825BA" w:rsidP="00953B70">
      <w:r>
        <w:separator/>
      </w:r>
    </w:p>
  </w:endnote>
  <w:endnote w:type="continuationSeparator" w:id="0">
    <w:p w14:paraId="21DBA09B" w14:textId="77777777" w:rsidR="006825BA" w:rsidRDefault="006825BA" w:rsidP="0095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Droid Sans">
    <w:charset w:val="01"/>
    <w:family w:val="auto"/>
    <w:pitch w:val="variable"/>
  </w:font>
  <w:font w:name="Lohit Hindi">
    <w:altName w:val="Calibri"/>
    <w:charset w:val="01"/>
    <w:family w:val="auto"/>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3A7D" w14:textId="77777777" w:rsidR="006825BA" w:rsidRDefault="006825BA" w:rsidP="00953B70">
      <w:r>
        <w:separator/>
      </w:r>
    </w:p>
  </w:footnote>
  <w:footnote w:type="continuationSeparator" w:id="0">
    <w:p w14:paraId="7DF76930" w14:textId="77777777" w:rsidR="006825BA" w:rsidRDefault="006825BA" w:rsidP="00953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31A46"/>
    <w:multiLevelType w:val="hybridMultilevel"/>
    <w:tmpl w:val="E3ACF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5E48FE"/>
    <w:multiLevelType w:val="hybridMultilevel"/>
    <w:tmpl w:val="10FAB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C38"/>
    <w:rsid w:val="00006252"/>
    <w:rsid w:val="000076C4"/>
    <w:rsid w:val="00017E25"/>
    <w:rsid w:val="0002322E"/>
    <w:rsid w:val="000253C2"/>
    <w:rsid w:val="00025542"/>
    <w:rsid w:val="0002748C"/>
    <w:rsid w:val="00027E43"/>
    <w:rsid w:val="00035EA0"/>
    <w:rsid w:val="0004376E"/>
    <w:rsid w:val="00050FB4"/>
    <w:rsid w:val="000564EF"/>
    <w:rsid w:val="000612CA"/>
    <w:rsid w:val="000618AD"/>
    <w:rsid w:val="0007060D"/>
    <w:rsid w:val="00084C6F"/>
    <w:rsid w:val="0008693D"/>
    <w:rsid w:val="00097233"/>
    <w:rsid w:val="000A0521"/>
    <w:rsid w:val="000A2961"/>
    <w:rsid w:val="000A3A52"/>
    <w:rsid w:val="000A4210"/>
    <w:rsid w:val="000A5A93"/>
    <w:rsid w:val="000A73BB"/>
    <w:rsid w:val="000B01B1"/>
    <w:rsid w:val="000D236B"/>
    <w:rsid w:val="000D3FB6"/>
    <w:rsid w:val="000E126F"/>
    <w:rsid w:val="000E5F4D"/>
    <w:rsid w:val="000E6AC6"/>
    <w:rsid w:val="000E7D18"/>
    <w:rsid w:val="000F2A6F"/>
    <w:rsid w:val="00106C0D"/>
    <w:rsid w:val="00116082"/>
    <w:rsid w:val="0012675A"/>
    <w:rsid w:val="00134922"/>
    <w:rsid w:val="001417D7"/>
    <w:rsid w:val="00146391"/>
    <w:rsid w:val="00146FBA"/>
    <w:rsid w:val="00147B42"/>
    <w:rsid w:val="00150B31"/>
    <w:rsid w:val="00155240"/>
    <w:rsid w:val="001760CF"/>
    <w:rsid w:val="001818F9"/>
    <w:rsid w:val="00183D9A"/>
    <w:rsid w:val="00197B05"/>
    <w:rsid w:val="001A29D3"/>
    <w:rsid w:val="001A747D"/>
    <w:rsid w:val="001B657B"/>
    <w:rsid w:val="001C4634"/>
    <w:rsid w:val="001D1443"/>
    <w:rsid w:val="001E39CF"/>
    <w:rsid w:val="001F3C96"/>
    <w:rsid w:val="00200A35"/>
    <w:rsid w:val="00203E7F"/>
    <w:rsid w:val="00214797"/>
    <w:rsid w:val="00230F02"/>
    <w:rsid w:val="00236B70"/>
    <w:rsid w:val="002468A5"/>
    <w:rsid w:val="00261BE3"/>
    <w:rsid w:val="00264FC5"/>
    <w:rsid w:val="00265A3F"/>
    <w:rsid w:val="00266879"/>
    <w:rsid w:val="00284839"/>
    <w:rsid w:val="002864B8"/>
    <w:rsid w:val="00291EDF"/>
    <w:rsid w:val="00293D97"/>
    <w:rsid w:val="00297383"/>
    <w:rsid w:val="002A5C28"/>
    <w:rsid w:val="002B03C0"/>
    <w:rsid w:val="002C1131"/>
    <w:rsid w:val="002C4912"/>
    <w:rsid w:val="002D01DA"/>
    <w:rsid w:val="002D459C"/>
    <w:rsid w:val="002D7B9E"/>
    <w:rsid w:val="002E2DEB"/>
    <w:rsid w:val="002E61A3"/>
    <w:rsid w:val="002F3F4C"/>
    <w:rsid w:val="002F4153"/>
    <w:rsid w:val="00305A50"/>
    <w:rsid w:val="003128CD"/>
    <w:rsid w:val="00315E0A"/>
    <w:rsid w:val="0031693F"/>
    <w:rsid w:val="0031726F"/>
    <w:rsid w:val="0032051D"/>
    <w:rsid w:val="00321260"/>
    <w:rsid w:val="003349B4"/>
    <w:rsid w:val="003405D9"/>
    <w:rsid w:val="003430E5"/>
    <w:rsid w:val="00361022"/>
    <w:rsid w:val="00362F8A"/>
    <w:rsid w:val="003669EC"/>
    <w:rsid w:val="003729CB"/>
    <w:rsid w:val="00373A44"/>
    <w:rsid w:val="0037443C"/>
    <w:rsid w:val="00376559"/>
    <w:rsid w:val="003820FF"/>
    <w:rsid w:val="00383AE0"/>
    <w:rsid w:val="003867B9"/>
    <w:rsid w:val="003A0B5A"/>
    <w:rsid w:val="003B6478"/>
    <w:rsid w:val="003B6715"/>
    <w:rsid w:val="003C7145"/>
    <w:rsid w:val="003D4FB7"/>
    <w:rsid w:val="003E0D22"/>
    <w:rsid w:val="003E1D7B"/>
    <w:rsid w:val="003E3B81"/>
    <w:rsid w:val="003F14E1"/>
    <w:rsid w:val="003F5948"/>
    <w:rsid w:val="00401DA8"/>
    <w:rsid w:val="004024DE"/>
    <w:rsid w:val="00413C02"/>
    <w:rsid w:val="00415BD6"/>
    <w:rsid w:val="004222C8"/>
    <w:rsid w:val="004227BA"/>
    <w:rsid w:val="00422F19"/>
    <w:rsid w:val="00427410"/>
    <w:rsid w:val="00431B15"/>
    <w:rsid w:val="00432BC8"/>
    <w:rsid w:val="00434BF0"/>
    <w:rsid w:val="00441A00"/>
    <w:rsid w:val="0044674D"/>
    <w:rsid w:val="00451B91"/>
    <w:rsid w:val="00456F66"/>
    <w:rsid w:val="00463B27"/>
    <w:rsid w:val="004662F0"/>
    <w:rsid w:val="00466931"/>
    <w:rsid w:val="00467B12"/>
    <w:rsid w:val="00473348"/>
    <w:rsid w:val="00474B96"/>
    <w:rsid w:val="00481B3E"/>
    <w:rsid w:val="00482D5E"/>
    <w:rsid w:val="00485002"/>
    <w:rsid w:val="00496AD3"/>
    <w:rsid w:val="004A1D55"/>
    <w:rsid w:val="004B2A70"/>
    <w:rsid w:val="004B2F85"/>
    <w:rsid w:val="004B3AB7"/>
    <w:rsid w:val="004B57BE"/>
    <w:rsid w:val="004D1469"/>
    <w:rsid w:val="004D4210"/>
    <w:rsid w:val="004D5D37"/>
    <w:rsid w:val="004E2221"/>
    <w:rsid w:val="004E73E3"/>
    <w:rsid w:val="004F56CE"/>
    <w:rsid w:val="004F7C0F"/>
    <w:rsid w:val="00501B02"/>
    <w:rsid w:val="00502087"/>
    <w:rsid w:val="00504B3A"/>
    <w:rsid w:val="00507932"/>
    <w:rsid w:val="00510F80"/>
    <w:rsid w:val="0051665B"/>
    <w:rsid w:val="00520BF6"/>
    <w:rsid w:val="00522262"/>
    <w:rsid w:val="00522666"/>
    <w:rsid w:val="00524DC8"/>
    <w:rsid w:val="005305A1"/>
    <w:rsid w:val="00530A14"/>
    <w:rsid w:val="00534074"/>
    <w:rsid w:val="005448C6"/>
    <w:rsid w:val="00551DB9"/>
    <w:rsid w:val="0055332A"/>
    <w:rsid w:val="00555781"/>
    <w:rsid w:val="00563766"/>
    <w:rsid w:val="00565658"/>
    <w:rsid w:val="00572DD2"/>
    <w:rsid w:val="0057530E"/>
    <w:rsid w:val="00577357"/>
    <w:rsid w:val="0058302D"/>
    <w:rsid w:val="0058314B"/>
    <w:rsid w:val="005A33DC"/>
    <w:rsid w:val="005A7CAE"/>
    <w:rsid w:val="005B38E3"/>
    <w:rsid w:val="005B5312"/>
    <w:rsid w:val="005C0F8A"/>
    <w:rsid w:val="005C16E6"/>
    <w:rsid w:val="005C2B13"/>
    <w:rsid w:val="005E6869"/>
    <w:rsid w:val="00604313"/>
    <w:rsid w:val="00614F84"/>
    <w:rsid w:val="00624A7B"/>
    <w:rsid w:val="006250AF"/>
    <w:rsid w:val="006251AE"/>
    <w:rsid w:val="00625A35"/>
    <w:rsid w:val="006341C2"/>
    <w:rsid w:val="0063748A"/>
    <w:rsid w:val="006406C6"/>
    <w:rsid w:val="006436C1"/>
    <w:rsid w:val="00643741"/>
    <w:rsid w:val="006470F4"/>
    <w:rsid w:val="006505A4"/>
    <w:rsid w:val="00654F59"/>
    <w:rsid w:val="00660BDB"/>
    <w:rsid w:val="0067014A"/>
    <w:rsid w:val="00671ABB"/>
    <w:rsid w:val="00677512"/>
    <w:rsid w:val="00680043"/>
    <w:rsid w:val="00680114"/>
    <w:rsid w:val="006825BA"/>
    <w:rsid w:val="006860E2"/>
    <w:rsid w:val="0068662F"/>
    <w:rsid w:val="00694B98"/>
    <w:rsid w:val="006A0CCF"/>
    <w:rsid w:val="006A6285"/>
    <w:rsid w:val="006C1D68"/>
    <w:rsid w:val="006C281D"/>
    <w:rsid w:val="006D307B"/>
    <w:rsid w:val="006D3A48"/>
    <w:rsid w:val="006E1FD7"/>
    <w:rsid w:val="006F1437"/>
    <w:rsid w:val="006F746A"/>
    <w:rsid w:val="00704675"/>
    <w:rsid w:val="00704D6E"/>
    <w:rsid w:val="00705EED"/>
    <w:rsid w:val="00717225"/>
    <w:rsid w:val="0071734D"/>
    <w:rsid w:val="00723B0D"/>
    <w:rsid w:val="007252F7"/>
    <w:rsid w:val="00735DE2"/>
    <w:rsid w:val="00746349"/>
    <w:rsid w:val="007464B3"/>
    <w:rsid w:val="00747DF8"/>
    <w:rsid w:val="00750019"/>
    <w:rsid w:val="00755DB1"/>
    <w:rsid w:val="007752E2"/>
    <w:rsid w:val="007800DA"/>
    <w:rsid w:val="007800E0"/>
    <w:rsid w:val="00782FD3"/>
    <w:rsid w:val="00786903"/>
    <w:rsid w:val="00791A0A"/>
    <w:rsid w:val="0079366D"/>
    <w:rsid w:val="007979CA"/>
    <w:rsid w:val="007A0FB3"/>
    <w:rsid w:val="007A2D3C"/>
    <w:rsid w:val="007A4160"/>
    <w:rsid w:val="007A612E"/>
    <w:rsid w:val="007A6B49"/>
    <w:rsid w:val="007A79D6"/>
    <w:rsid w:val="007B666B"/>
    <w:rsid w:val="007C4FC9"/>
    <w:rsid w:val="007C65F5"/>
    <w:rsid w:val="007D264C"/>
    <w:rsid w:val="007D415F"/>
    <w:rsid w:val="007D53EC"/>
    <w:rsid w:val="007E36A3"/>
    <w:rsid w:val="007F22E6"/>
    <w:rsid w:val="008057E7"/>
    <w:rsid w:val="00812EDE"/>
    <w:rsid w:val="008176F0"/>
    <w:rsid w:val="00820BA6"/>
    <w:rsid w:val="00820BD2"/>
    <w:rsid w:val="00823F21"/>
    <w:rsid w:val="008259E7"/>
    <w:rsid w:val="00837321"/>
    <w:rsid w:val="00850760"/>
    <w:rsid w:val="00851A9D"/>
    <w:rsid w:val="00854045"/>
    <w:rsid w:val="00856499"/>
    <w:rsid w:val="008567F8"/>
    <w:rsid w:val="008612EF"/>
    <w:rsid w:val="00865EF5"/>
    <w:rsid w:val="008972CD"/>
    <w:rsid w:val="008B08A2"/>
    <w:rsid w:val="008B5770"/>
    <w:rsid w:val="008C796A"/>
    <w:rsid w:val="008D66AD"/>
    <w:rsid w:val="008E0748"/>
    <w:rsid w:val="008E0A98"/>
    <w:rsid w:val="008F2373"/>
    <w:rsid w:val="008F6C2E"/>
    <w:rsid w:val="008F7C8A"/>
    <w:rsid w:val="00905DAF"/>
    <w:rsid w:val="00910103"/>
    <w:rsid w:val="00920A87"/>
    <w:rsid w:val="009212ED"/>
    <w:rsid w:val="009230B2"/>
    <w:rsid w:val="00924902"/>
    <w:rsid w:val="0092666F"/>
    <w:rsid w:val="00930520"/>
    <w:rsid w:val="00936123"/>
    <w:rsid w:val="009445D3"/>
    <w:rsid w:val="009471DB"/>
    <w:rsid w:val="00953B70"/>
    <w:rsid w:val="00957121"/>
    <w:rsid w:val="00961CC4"/>
    <w:rsid w:val="00963033"/>
    <w:rsid w:val="00966220"/>
    <w:rsid w:val="009740D8"/>
    <w:rsid w:val="00977C8E"/>
    <w:rsid w:val="00980E4F"/>
    <w:rsid w:val="00982102"/>
    <w:rsid w:val="0098349D"/>
    <w:rsid w:val="00983C69"/>
    <w:rsid w:val="00992EF9"/>
    <w:rsid w:val="009A2837"/>
    <w:rsid w:val="009B0C7B"/>
    <w:rsid w:val="009B2E60"/>
    <w:rsid w:val="009C0362"/>
    <w:rsid w:val="009C6D8D"/>
    <w:rsid w:val="009D57C2"/>
    <w:rsid w:val="009D61A3"/>
    <w:rsid w:val="009D6B7A"/>
    <w:rsid w:val="009D740A"/>
    <w:rsid w:val="009E5EE0"/>
    <w:rsid w:val="009F1EA9"/>
    <w:rsid w:val="009F3806"/>
    <w:rsid w:val="009F399B"/>
    <w:rsid w:val="009F4F05"/>
    <w:rsid w:val="00A06D7F"/>
    <w:rsid w:val="00A127E7"/>
    <w:rsid w:val="00A15437"/>
    <w:rsid w:val="00A22C8F"/>
    <w:rsid w:val="00A27A62"/>
    <w:rsid w:val="00A27B8E"/>
    <w:rsid w:val="00A4291D"/>
    <w:rsid w:val="00A43F49"/>
    <w:rsid w:val="00A511BC"/>
    <w:rsid w:val="00A5412C"/>
    <w:rsid w:val="00A5509D"/>
    <w:rsid w:val="00A55AC5"/>
    <w:rsid w:val="00A572D5"/>
    <w:rsid w:val="00A61C98"/>
    <w:rsid w:val="00A6379A"/>
    <w:rsid w:val="00A6436D"/>
    <w:rsid w:val="00A71610"/>
    <w:rsid w:val="00A72C63"/>
    <w:rsid w:val="00A7501B"/>
    <w:rsid w:val="00A85929"/>
    <w:rsid w:val="00A94C34"/>
    <w:rsid w:val="00A9558F"/>
    <w:rsid w:val="00A971E0"/>
    <w:rsid w:val="00AA5C69"/>
    <w:rsid w:val="00AA7A64"/>
    <w:rsid w:val="00AB0C56"/>
    <w:rsid w:val="00AB2D7E"/>
    <w:rsid w:val="00AB3665"/>
    <w:rsid w:val="00AB59E9"/>
    <w:rsid w:val="00AC0702"/>
    <w:rsid w:val="00AC28EB"/>
    <w:rsid w:val="00AC3ABF"/>
    <w:rsid w:val="00AD5A91"/>
    <w:rsid w:val="00AD6CAC"/>
    <w:rsid w:val="00AE6A39"/>
    <w:rsid w:val="00AE6AA8"/>
    <w:rsid w:val="00AE744F"/>
    <w:rsid w:val="00AF172E"/>
    <w:rsid w:val="00AF374B"/>
    <w:rsid w:val="00B033A1"/>
    <w:rsid w:val="00B04BC7"/>
    <w:rsid w:val="00B074C7"/>
    <w:rsid w:val="00B07EF4"/>
    <w:rsid w:val="00B17D36"/>
    <w:rsid w:val="00B24018"/>
    <w:rsid w:val="00B26506"/>
    <w:rsid w:val="00B30FF9"/>
    <w:rsid w:val="00B3492F"/>
    <w:rsid w:val="00B368CE"/>
    <w:rsid w:val="00B45D23"/>
    <w:rsid w:val="00B47A66"/>
    <w:rsid w:val="00B62CD1"/>
    <w:rsid w:val="00B63E16"/>
    <w:rsid w:val="00B655BE"/>
    <w:rsid w:val="00B66FC6"/>
    <w:rsid w:val="00B80A85"/>
    <w:rsid w:val="00B9407A"/>
    <w:rsid w:val="00B97E9F"/>
    <w:rsid w:val="00BB5E3A"/>
    <w:rsid w:val="00BC2AF1"/>
    <w:rsid w:val="00BC3EE3"/>
    <w:rsid w:val="00BC6391"/>
    <w:rsid w:val="00BD0BB8"/>
    <w:rsid w:val="00BD505C"/>
    <w:rsid w:val="00BD70E8"/>
    <w:rsid w:val="00BE0DFF"/>
    <w:rsid w:val="00BF25D7"/>
    <w:rsid w:val="00BF285D"/>
    <w:rsid w:val="00C0391C"/>
    <w:rsid w:val="00C03E53"/>
    <w:rsid w:val="00C052B4"/>
    <w:rsid w:val="00C06479"/>
    <w:rsid w:val="00C168FC"/>
    <w:rsid w:val="00C21B99"/>
    <w:rsid w:val="00C2372D"/>
    <w:rsid w:val="00C36B70"/>
    <w:rsid w:val="00C45069"/>
    <w:rsid w:val="00C45CBB"/>
    <w:rsid w:val="00C47386"/>
    <w:rsid w:val="00C5032E"/>
    <w:rsid w:val="00C504BC"/>
    <w:rsid w:val="00C54E9E"/>
    <w:rsid w:val="00C65B87"/>
    <w:rsid w:val="00C666D8"/>
    <w:rsid w:val="00C7199B"/>
    <w:rsid w:val="00C7553B"/>
    <w:rsid w:val="00C80E41"/>
    <w:rsid w:val="00C854E0"/>
    <w:rsid w:val="00C85ECC"/>
    <w:rsid w:val="00C9503A"/>
    <w:rsid w:val="00C95304"/>
    <w:rsid w:val="00C9581D"/>
    <w:rsid w:val="00C97D85"/>
    <w:rsid w:val="00CA4B93"/>
    <w:rsid w:val="00CC22E3"/>
    <w:rsid w:val="00CD1AD1"/>
    <w:rsid w:val="00CD512D"/>
    <w:rsid w:val="00CD51B2"/>
    <w:rsid w:val="00CD7CCA"/>
    <w:rsid w:val="00CE52B6"/>
    <w:rsid w:val="00D0035B"/>
    <w:rsid w:val="00D00B94"/>
    <w:rsid w:val="00D05FA2"/>
    <w:rsid w:val="00D117D2"/>
    <w:rsid w:val="00D1453C"/>
    <w:rsid w:val="00D146AA"/>
    <w:rsid w:val="00D17A33"/>
    <w:rsid w:val="00D422E4"/>
    <w:rsid w:val="00D449CA"/>
    <w:rsid w:val="00D451B0"/>
    <w:rsid w:val="00D45DBA"/>
    <w:rsid w:val="00D46468"/>
    <w:rsid w:val="00D53146"/>
    <w:rsid w:val="00D713F1"/>
    <w:rsid w:val="00D83B7C"/>
    <w:rsid w:val="00D93826"/>
    <w:rsid w:val="00DA36D7"/>
    <w:rsid w:val="00DB2BBD"/>
    <w:rsid w:val="00DB38B9"/>
    <w:rsid w:val="00DB6435"/>
    <w:rsid w:val="00DD1BA9"/>
    <w:rsid w:val="00DE5E52"/>
    <w:rsid w:val="00DF0854"/>
    <w:rsid w:val="00DF0C6E"/>
    <w:rsid w:val="00DF7851"/>
    <w:rsid w:val="00E007E0"/>
    <w:rsid w:val="00E03979"/>
    <w:rsid w:val="00E143DC"/>
    <w:rsid w:val="00E146E6"/>
    <w:rsid w:val="00E1756B"/>
    <w:rsid w:val="00E31808"/>
    <w:rsid w:val="00E5587F"/>
    <w:rsid w:val="00E56B87"/>
    <w:rsid w:val="00E62DAB"/>
    <w:rsid w:val="00E63E26"/>
    <w:rsid w:val="00E675E5"/>
    <w:rsid w:val="00E7791E"/>
    <w:rsid w:val="00E82A6D"/>
    <w:rsid w:val="00E82EA7"/>
    <w:rsid w:val="00E92150"/>
    <w:rsid w:val="00E922C1"/>
    <w:rsid w:val="00E9347E"/>
    <w:rsid w:val="00E9752B"/>
    <w:rsid w:val="00EA3941"/>
    <w:rsid w:val="00EB72F4"/>
    <w:rsid w:val="00EB7353"/>
    <w:rsid w:val="00EC0B9E"/>
    <w:rsid w:val="00EC771E"/>
    <w:rsid w:val="00ED2576"/>
    <w:rsid w:val="00ED712B"/>
    <w:rsid w:val="00EE0B3B"/>
    <w:rsid w:val="00EE18E4"/>
    <w:rsid w:val="00EE428F"/>
    <w:rsid w:val="00EF2B5E"/>
    <w:rsid w:val="00F11237"/>
    <w:rsid w:val="00F113E8"/>
    <w:rsid w:val="00F11D90"/>
    <w:rsid w:val="00F12666"/>
    <w:rsid w:val="00F132D4"/>
    <w:rsid w:val="00F23408"/>
    <w:rsid w:val="00F267D6"/>
    <w:rsid w:val="00F3530D"/>
    <w:rsid w:val="00F432A7"/>
    <w:rsid w:val="00F46D31"/>
    <w:rsid w:val="00F47B7A"/>
    <w:rsid w:val="00F54876"/>
    <w:rsid w:val="00F62771"/>
    <w:rsid w:val="00F67C44"/>
    <w:rsid w:val="00F71B52"/>
    <w:rsid w:val="00F80EE1"/>
    <w:rsid w:val="00F86E1E"/>
    <w:rsid w:val="00F931BC"/>
    <w:rsid w:val="00F96C38"/>
    <w:rsid w:val="00FA09FB"/>
    <w:rsid w:val="00FA7F33"/>
    <w:rsid w:val="00FB5DA0"/>
    <w:rsid w:val="00FB637E"/>
    <w:rsid w:val="00FB6477"/>
    <w:rsid w:val="00FC17BF"/>
    <w:rsid w:val="00FC47A5"/>
    <w:rsid w:val="00FC549D"/>
    <w:rsid w:val="00FD7BDB"/>
    <w:rsid w:val="00FD7F89"/>
    <w:rsid w:val="00FE69F4"/>
    <w:rsid w:val="00FF025D"/>
    <w:rsid w:val="00FF2B7B"/>
    <w:rsid w:val="00FF3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0F9A"/>
  <w15:docId w15:val="{399951B1-7C4E-4FF2-95BF-44D6628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spacing w:before="7" w:line="272" w:lineRule="exact"/>
      <w:ind w:left="230"/>
      <w:outlineLvl w:val="0"/>
    </w:pPr>
    <w:rPr>
      <w:b/>
      <w:bCs/>
      <w:sz w:val="24"/>
      <w:szCs w:val="24"/>
    </w:rPr>
  </w:style>
  <w:style w:type="paragraph" w:styleId="3">
    <w:name w:val="heading 3"/>
    <w:basedOn w:val="a"/>
    <w:next w:val="a0"/>
    <w:link w:val="30"/>
    <w:qFormat/>
    <w:rsid w:val="00910103"/>
    <w:pPr>
      <w:keepNext/>
      <w:widowControl/>
      <w:suppressAutoHyphens/>
      <w:autoSpaceDE/>
      <w:autoSpaceDN/>
      <w:spacing w:before="140" w:after="120"/>
      <w:outlineLvl w:val="2"/>
    </w:pPr>
    <w:rPr>
      <w:rFonts w:ascii="Liberation Serif" w:eastAsia="Droid Sans" w:hAnsi="Liberation Serif" w:cs="Lohit Hindi"/>
      <w:b/>
      <w:bCs/>
      <w:color w:val="808080"/>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0">
    <w:name w:val="Body Text"/>
    <w:basedOn w:val="a"/>
    <w:uiPriority w:val="1"/>
    <w:qFormat/>
    <w:rPr>
      <w:sz w:val="24"/>
      <w:szCs w:val="24"/>
    </w:rPr>
  </w:style>
  <w:style w:type="paragraph" w:styleId="a4">
    <w:name w:val="List Paragraph"/>
    <w:basedOn w:val="a"/>
    <w:qFormat/>
  </w:style>
  <w:style w:type="paragraph" w:customStyle="1" w:styleId="TableParagraph">
    <w:name w:val="Table Paragraph"/>
    <w:basedOn w:val="a"/>
    <w:uiPriority w:val="1"/>
    <w:qFormat/>
  </w:style>
  <w:style w:type="character" w:customStyle="1" w:styleId="s1">
    <w:name w:val="s1"/>
    <w:rsid w:val="0058314B"/>
    <w:rPr>
      <w:rFonts w:ascii="Times New Roman" w:hAnsi="Times New Roman" w:cs="Times New Roman" w:hint="default"/>
      <w:b/>
      <w:bCs/>
      <w:color w:val="000000"/>
    </w:rPr>
  </w:style>
  <w:style w:type="paragraph" w:customStyle="1" w:styleId="Default">
    <w:name w:val="Default"/>
    <w:rsid w:val="00AA7A64"/>
    <w:pPr>
      <w:widowControl/>
      <w:adjustRightInd w:val="0"/>
    </w:pPr>
    <w:rPr>
      <w:rFonts w:ascii="Calibri" w:hAnsi="Calibri" w:cs="Calibri"/>
      <w:color w:val="000000"/>
      <w:sz w:val="24"/>
      <w:szCs w:val="24"/>
      <w:lang w:val="ru-RU"/>
    </w:rPr>
  </w:style>
  <w:style w:type="paragraph" w:customStyle="1" w:styleId="Standard">
    <w:name w:val="Standard"/>
    <w:rsid w:val="00AA7A64"/>
    <w:pPr>
      <w:widowControl/>
      <w:suppressAutoHyphens/>
      <w:autoSpaceDE/>
      <w:autoSpaceDN/>
      <w:textAlignment w:val="baseline"/>
    </w:pPr>
    <w:rPr>
      <w:rFonts w:ascii="Times New Roman" w:eastAsia="Times New Roman" w:hAnsi="Times New Roman" w:cs="Times New Roman"/>
      <w:kern w:val="2"/>
      <w:sz w:val="24"/>
      <w:szCs w:val="24"/>
      <w:lang w:val="ru-RU" w:eastAsia="zh-CN"/>
    </w:rPr>
  </w:style>
  <w:style w:type="character" w:customStyle="1" w:styleId="30">
    <w:name w:val="Заголовок 3 Знак"/>
    <w:basedOn w:val="a1"/>
    <w:link w:val="3"/>
    <w:rsid w:val="00910103"/>
    <w:rPr>
      <w:rFonts w:ascii="Liberation Serif" w:eastAsia="Droid Sans" w:hAnsi="Liberation Serif" w:cs="Lohit Hindi"/>
      <w:b/>
      <w:bCs/>
      <w:color w:val="808080"/>
      <w:sz w:val="28"/>
      <w:szCs w:val="28"/>
      <w:lang w:val="ru-RU" w:eastAsia="zh-CN"/>
    </w:rPr>
  </w:style>
  <w:style w:type="paragraph" w:styleId="a5">
    <w:name w:val="No Spacing"/>
    <w:aliases w:val="Простой"/>
    <w:link w:val="a6"/>
    <w:qFormat/>
    <w:rsid w:val="003E3B81"/>
    <w:pPr>
      <w:widowControl/>
      <w:autoSpaceDE/>
      <w:autoSpaceDN/>
    </w:pPr>
    <w:rPr>
      <w:lang w:val="ru-RU"/>
    </w:rPr>
  </w:style>
  <w:style w:type="table" w:styleId="a7">
    <w:name w:val="Table Grid"/>
    <w:basedOn w:val="a2"/>
    <w:uiPriority w:val="59"/>
    <w:qFormat/>
    <w:rsid w:val="003E3B8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aliases w:val="Простой Знак"/>
    <w:link w:val="a5"/>
    <w:uiPriority w:val="1"/>
    <w:qFormat/>
    <w:rsid w:val="003E3B81"/>
    <w:rPr>
      <w:lang w:val="ru-RU"/>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9"/>
    <w:uiPriority w:val="99"/>
    <w:unhideWhenUsed/>
    <w:qFormat/>
    <w:rsid w:val="009F1EA9"/>
    <w:pPr>
      <w:widowControl/>
      <w:autoSpaceDE/>
      <w:autoSpaceDN/>
      <w:spacing w:before="100" w:beforeAutospacing="1" w:after="100" w:afterAutospacing="1"/>
    </w:pPr>
    <w:rPr>
      <w:sz w:val="24"/>
      <w:szCs w:val="24"/>
      <w:lang w:eastAsia="ar-SA"/>
    </w:rPr>
  </w:style>
  <w:style w:type="character" w:customStyle="1" w:styleId="a9">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8"/>
    <w:locked/>
    <w:rsid w:val="009F1EA9"/>
    <w:rPr>
      <w:rFonts w:ascii="Times New Roman" w:eastAsia="Times New Roman" w:hAnsi="Times New Roman" w:cs="Times New Roman"/>
      <w:sz w:val="24"/>
      <w:szCs w:val="24"/>
      <w:lang w:val="ru-RU" w:eastAsia="ar-SA"/>
    </w:rPr>
  </w:style>
  <w:style w:type="character" w:customStyle="1" w:styleId="10">
    <w:name w:val="Заголовок 1 Знак"/>
    <w:basedOn w:val="a1"/>
    <w:link w:val="1"/>
    <w:uiPriority w:val="9"/>
    <w:qFormat/>
    <w:rsid w:val="00C7553B"/>
    <w:rPr>
      <w:rFonts w:ascii="Times New Roman" w:eastAsia="Times New Roman" w:hAnsi="Times New Roman" w:cs="Times New Roman"/>
      <w:b/>
      <w:bCs/>
      <w:sz w:val="24"/>
      <w:szCs w:val="24"/>
      <w:lang w:val="ru-RU"/>
    </w:rPr>
  </w:style>
  <w:style w:type="paragraph" w:customStyle="1" w:styleId="11">
    <w:name w:val="Обычный1"/>
    <w:qFormat/>
    <w:rsid w:val="00C7553B"/>
    <w:pPr>
      <w:autoSpaceDE/>
      <w:autoSpaceDN/>
    </w:pPr>
    <w:rPr>
      <w:rFonts w:ascii="Times New Roman" w:eastAsia="Times New Roman" w:hAnsi="Times New Roman" w:cs="Times New Roman"/>
      <w:color w:val="00000A"/>
      <w:sz w:val="24"/>
      <w:szCs w:val="24"/>
      <w:lang w:val="ru-RU" w:eastAsia="zh-CN" w:bidi="hi-IN"/>
    </w:rPr>
  </w:style>
  <w:style w:type="paragraph" w:styleId="aa">
    <w:name w:val="Balloon Text"/>
    <w:basedOn w:val="a"/>
    <w:link w:val="ab"/>
    <w:uiPriority w:val="99"/>
    <w:semiHidden/>
    <w:unhideWhenUsed/>
    <w:rsid w:val="009E5EE0"/>
    <w:pPr>
      <w:widowControl/>
      <w:autoSpaceDE/>
      <w:autoSpaceDN/>
    </w:pPr>
    <w:rPr>
      <w:rFonts w:ascii="Segoe UI" w:hAnsi="Segoe UI" w:cs="Segoe UI"/>
      <w:sz w:val="18"/>
      <w:szCs w:val="18"/>
      <w:lang w:eastAsia="ru-RU"/>
    </w:rPr>
  </w:style>
  <w:style w:type="character" w:customStyle="1" w:styleId="ab">
    <w:name w:val="Текст выноски Знак"/>
    <w:basedOn w:val="a1"/>
    <w:link w:val="aa"/>
    <w:uiPriority w:val="99"/>
    <w:semiHidden/>
    <w:rsid w:val="009E5EE0"/>
    <w:rPr>
      <w:rFonts w:ascii="Segoe UI" w:eastAsia="Times New Roman" w:hAnsi="Segoe UI" w:cs="Segoe UI"/>
      <w:sz w:val="18"/>
      <w:szCs w:val="18"/>
      <w:lang w:val="ru-RU" w:eastAsia="ru-RU"/>
    </w:rPr>
  </w:style>
  <w:style w:type="character" w:styleId="ac">
    <w:name w:val="Strong"/>
    <w:basedOn w:val="a1"/>
    <w:uiPriority w:val="22"/>
    <w:qFormat/>
    <w:rsid w:val="006505A4"/>
    <w:rPr>
      <w:b/>
      <w:bCs/>
    </w:rPr>
  </w:style>
  <w:style w:type="character" w:customStyle="1" w:styleId="2Arial">
    <w:name w:val="Основной текст (2) + Arial"/>
    <w:aliases w:val="11 pt"/>
    <w:basedOn w:val="a1"/>
    <w:rsid w:val="006505A4"/>
    <w:rPr>
      <w:rFonts w:ascii="Arial" w:eastAsia="Arial" w:hAnsi="Arial" w:cs="Arial" w:hint="default"/>
      <w:color w:val="000000"/>
      <w:spacing w:val="0"/>
      <w:w w:val="100"/>
      <w:position w:val="0"/>
      <w:sz w:val="22"/>
      <w:szCs w:val="22"/>
      <w:shd w:val="clear" w:color="auto" w:fill="FFFFFF"/>
      <w:lang w:val="ru-RU" w:eastAsia="ru-RU" w:bidi="ru-RU"/>
    </w:rPr>
  </w:style>
  <w:style w:type="paragraph" w:styleId="ad">
    <w:name w:val="header"/>
    <w:basedOn w:val="a"/>
    <w:link w:val="ae"/>
    <w:uiPriority w:val="99"/>
    <w:unhideWhenUsed/>
    <w:rsid w:val="00953B70"/>
    <w:pPr>
      <w:tabs>
        <w:tab w:val="center" w:pos="4677"/>
        <w:tab w:val="right" w:pos="9355"/>
      </w:tabs>
    </w:pPr>
  </w:style>
  <w:style w:type="character" w:customStyle="1" w:styleId="ae">
    <w:name w:val="Верхний колонтитул Знак"/>
    <w:basedOn w:val="a1"/>
    <w:link w:val="ad"/>
    <w:uiPriority w:val="99"/>
    <w:rsid w:val="00953B70"/>
    <w:rPr>
      <w:rFonts w:ascii="Times New Roman" w:eastAsia="Times New Roman" w:hAnsi="Times New Roman" w:cs="Times New Roman"/>
      <w:lang w:val="ru-RU"/>
    </w:rPr>
  </w:style>
  <w:style w:type="paragraph" w:styleId="af">
    <w:name w:val="footer"/>
    <w:basedOn w:val="a"/>
    <w:link w:val="af0"/>
    <w:uiPriority w:val="99"/>
    <w:unhideWhenUsed/>
    <w:rsid w:val="00953B70"/>
    <w:pPr>
      <w:tabs>
        <w:tab w:val="center" w:pos="4677"/>
        <w:tab w:val="right" w:pos="9355"/>
      </w:tabs>
    </w:pPr>
  </w:style>
  <w:style w:type="character" w:customStyle="1" w:styleId="af0">
    <w:name w:val="Нижний колонтитул Знак"/>
    <w:basedOn w:val="a1"/>
    <w:link w:val="af"/>
    <w:uiPriority w:val="99"/>
    <w:rsid w:val="00953B7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62">
      <w:bodyDiv w:val="1"/>
      <w:marLeft w:val="0"/>
      <w:marRight w:val="0"/>
      <w:marTop w:val="0"/>
      <w:marBottom w:val="0"/>
      <w:divBdr>
        <w:top w:val="none" w:sz="0" w:space="0" w:color="auto"/>
        <w:left w:val="none" w:sz="0" w:space="0" w:color="auto"/>
        <w:bottom w:val="none" w:sz="0" w:space="0" w:color="auto"/>
        <w:right w:val="none" w:sz="0" w:space="0" w:color="auto"/>
      </w:divBdr>
    </w:div>
    <w:div w:id="43599827">
      <w:bodyDiv w:val="1"/>
      <w:marLeft w:val="0"/>
      <w:marRight w:val="0"/>
      <w:marTop w:val="0"/>
      <w:marBottom w:val="0"/>
      <w:divBdr>
        <w:top w:val="none" w:sz="0" w:space="0" w:color="auto"/>
        <w:left w:val="none" w:sz="0" w:space="0" w:color="auto"/>
        <w:bottom w:val="none" w:sz="0" w:space="0" w:color="auto"/>
        <w:right w:val="none" w:sz="0" w:space="0" w:color="auto"/>
      </w:divBdr>
    </w:div>
    <w:div w:id="63143047">
      <w:bodyDiv w:val="1"/>
      <w:marLeft w:val="0"/>
      <w:marRight w:val="0"/>
      <w:marTop w:val="0"/>
      <w:marBottom w:val="0"/>
      <w:divBdr>
        <w:top w:val="none" w:sz="0" w:space="0" w:color="auto"/>
        <w:left w:val="none" w:sz="0" w:space="0" w:color="auto"/>
        <w:bottom w:val="none" w:sz="0" w:space="0" w:color="auto"/>
        <w:right w:val="none" w:sz="0" w:space="0" w:color="auto"/>
      </w:divBdr>
    </w:div>
    <w:div w:id="96296672">
      <w:bodyDiv w:val="1"/>
      <w:marLeft w:val="0"/>
      <w:marRight w:val="0"/>
      <w:marTop w:val="0"/>
      <w:marBottom w:val="0"/>
      <w:divBdr>
        <w:top w:val="none" w:sz="0" w:space="0" w:color="auto"/>
        <w:left w:val="none" w:sz="0" w:space="0" w:color="auto"/>
        <w:bottom w:val="none" w:sz="0" w:space="0" w:color="auto"/>
        <w:right w:val="none" w:sz="0" w:space="0" w:color="auto"/>
      </w:divBdr>
    </w:div>
    <w:div w:id="114257580">
      <w:bodyDiv w:val="1"/>
      <w:marLeft w:val="0"/>
      <w:marRight w:val="0"/>
      <w:marTop w:val="0"/>
      <w:marBottom w:val="0"/>
      <w:divBdr>
        <w:top w:val="none" w:sz="0" w:space="0" w:color="auto"/>
        <w:left w:val="none" w:sz="0" w:space="0" w:color="auto"/>
        <w:bottom w:val="none" w:sz="0" w:space="0" w:color="auto"/>
        <w:right w:val="none" w:sz="0" w:space="0" w:color="auto"/>
      </w:divBdr>
    </w:div>
    <w:div w:id="138377341">
      <w:bodyDiv w:val="1"/>
      <w:marLeft w:val="0"/>
      <w:marRight w:val="0"/>
      <w:marTop w:val="0"/>
      <w:marBottom w:val="0"/>
      <w:divBdr>
        <w:top w:val="none" w:sz="0" w:space="0" w:color="auto"/>
        <w:left w:val="none" w:sz="0" w:space="0" w:color="auto"/>
        <w:bottom w:val="none" w:sz="0" w:space="0" w:color="auto"/>
        <w:right w:val="none" w:sz="0" w:space="0" w:color="auto"/>
      </w:divBdr>
    </w:div>
    <w:div w:id="172454363">
      <w:bodyDiv w:val="1"/>
      <w:marLeft w:val="0"/>
      <w:marRight w:val="0"/>
      <w:marTop w:val="0"/>
      <w:marBottom w:val="0"/>
      <w:divBdr>
        <w:top w:val="none" w:sz="0" w:space="0" w:color="auto"/>
        <w:left w:val="none" w:sz="0" w:space="0" w:color="auto"/>
        <w:bottom w:val="none" w:sz="0" w:space="0" w:color="auto"/>
        <w:right w:val="none" w:sz="0" w:space="0" w:color="auto"/>
      </w:divBdr>
    </w:div>
    <w:div w:id="198444427">
      <w:bodyDiv w:val="1"/>
      <w:marLeft w:val="0"/>
      <w:marRight w:val="0"/>
      <w:marTop w:val="0"/>
      <w:marBottom w:val="0"/>
      <w:divBdr>
        <w:top w:val="none" w:sz="0" w:space="0" w:color="auto"/>
        <w:left w:val="none" w:sz="0" w:space="0" w:color="auto"/>
        <w:bottom w:val="none" w:sz="0" w:space="0" w:color="auto"/>
        <w:right w:val="none" w:sz="0" w:space="0" w:color="auto"/>
      </w:divBdr>
    </w:div>
    <w:div w:id="215164243">
      <w:bodyDiv w:val="1"/>
      <w:marLeft w:val="0"/>
      <w:marRight w:val="0"/>
      <w:marTop w:val="0"/>
      <w:marBottom w:val="0"/>
      <w:divBdr>
        <w:top w:val="none" w:sz="0" w:space="0" w:color="auto"/>
        <w:left w:val="none" w:sz="0" w:space="0" w:color="auto"/>
        <w:bottom w:val="none" w:sz="0" w:space="0" w:color="auto"/>
        <w:right w:val="none" w:sz="0" w:space="0" w:color="auto"/>
      </w:divBdr>
    </w:div>
    <w:div w:id="221526952">
      <w:bodyDiv w:val="1"/>
      <w:marLeft w:val="0"/>
      <w:marRight w:val="0"/>
      <w:marTop w:val="0"/>
      <w:marBottom w:val="0"/>
      <w:divBdr>
        <w:top w:val="none" w:sz="0" w:space="0" w:color="auto"/>
        <w:left w:val="none" w:sz="0" w:space="0" w:color="auto"/>
        <w:bottom w:val="none" w:sz="0" w:space="0" w:color="auto"/>
        <w:right w:val="none" w:sz="0" w:space="0" w:color="auto"/>
      </w:divBdr>
    </w:div>
    <w:div w:id="227570648">
      <w:bodyDiv w:val="1"/>
      <w:marLeft w:val="0"/>
      <w:marRight w:val="0"/>
      <w:marTop w:val="0"/>
      <w:marBottom w:val="0"/>
      <w:divBdr>
        <w:top w:val="none" w:sz="0" w:space="0" w:color="auto"/>
        <w:left w:val="none" w:sz="0" w:space="0" w:color="auto"/>
        <w:bottom w:val="none" w:sz="0" w:space="0" w:color="auto"/>
        <w:right w:val="none" w:sz="0" w:space="0" w:color="auto"/>
      </w:divBdr>
    </w:div>
    <w:div w:id="279459676">
      <w:bodyDiv w:val="1"/>
      <w:marLeft w:val="0"/>
      <w:marRight w:val="0"/>
      <w:marTop w:val="0"/>
      <w:marBottom w:val="0"/>
      <w:divBdr>
        <w:top w:val="none" w:sz="0" w:space="0" w:color="auto"/>
        <w:left w:val="none" w:sz="0" w:space="0" w:color="auto"/>
        <w:bottom w:val="none" w:sz="0" w:space="0" w:color="auto"/>
        <w:right w:val="none" w:sz="0" w:space="0" w:color="auto"/>
      </w:divBdr>
    </w:div>
    <w:div w:id="303506230">
      <w:bodyDiv w:val="1"/>
      <w:marLeft w:val="0"/>
      <w:marRight w:val="0"/>
      <w:marTop w:val="0"/>
      <w:marBottom w:val="0"/>
      <w:divBdr>
        <w:top w:val="none" w:sz="0" w:space="0" w:color="auto"/>
        <w:left w:val="none" w:sz="0" w:space="0" w:color="auto"/>
        <w:bottom w:val="none" w:sz="0" w:space="0" w:color="auto"/>
        <w:right w:val="none" w:sz="0" w:space="0" w:color="auto"/>
      </w:divBdr>
    </w:div>
    <w:div w:id="353963617">
      <w:bodyDiv w:val="1"/>
      <w:marLeft w:val="0"/>
      <w:marRight w:val="0"/>
      <w:marTop w:val="0"/>
      <w:marBottom w:val="0"/>
      <w:divBdr>
        <w:top w:val="none" w:sz="0" w:space="0" w:color="auto"/>
        <w:left w:val="none" w:sz="0" w:space="0" w:color="auto"/>
        <w:bottom w:val="none" w:sz="0" w:space="0" w:color="auto"/>
        <w:right w:val="none" w:sz="0" w:space="0" w:color="auto"/>
      </w:divBdr>
    </w:div>
    <w:div w:id="356581968">
      <w:bodyDiv w:val="1"/>
      <w:marLeft w:val="0"/>
      <w:marRight w:val="0"/>
      <w:marTop w:val="0"/>
      <w:marBottom w:val="0"/>
      <w:divBdr>
        <w:top w:val="none" w:sz="0" w:space="0" w:color="auto"/>
        <w:left w:val="none" w:sz="0" w:space="0" w:color="auto"/>
        <w:bottom w:val="none" w:sz="0" w:space="0" w:color="auto"/>
        <w:right w:val="none" w:sz="0" w:space="0" w:color="auto"/>
      </w:divBdr>
    </w:div>
    <w:div w:id="412240993">
      <w:bodyDiv w:val="1"/>
      <w:marLeft w:val="0"/>
      <w:marRight w:val="0"/>
      <w:marTop w:val="0"/>
      <w:marBottom w:val="0"/>
      <w:divBdr>
        <w:top w:val="none" w:sz="0" w:space="0" w:color="auto"/>
        <w:left w:val="none" w:sz="0" w:space="0" w:color="auto"/>
        <w:bottom w:val="none" w:sz="0" w:space="0" w:color="auto"/>
        <w:right w:val="none" w:sz="0" w:space="0" w:color="auto"/>
      </w:divBdr>
    </w:div>
    <w:div w:id="479885481">
      <w:bodyDiv w:val="1"/>
      <w:marLeft w:val="0"/>
      <w:marRight w:val="0"/>
      <w:marTop w:val="0"/>
      <w:marBottom w:val="0"/>
      <w:divBdr>
        <w:top w:val="none" w:sz="0" w:space="0" w:color="auto"/>
        <w:left w:val="none" w:sz="0" w:space="0" w:color="auto"/>
        <w:bottom w:val="none" w:sz="0" w:space="0" w:color="auto"/>
        <w:right w:val="none" w:sz="0" w:space="0" w:color="auto"/>
      </w:divBdr>
    </w:div>
    <w:div w:id="491601830">
      <w:bodyDiv w:val="1"/>
      <w:marLeft w:val="0"/>
      <w:marRight w:val="0"/>
      <w:marTop w:val="0"/>
      <w:marBottom w:val="0"/>
      <w:divBdr>
        <w:top w:val="none" w:sz="0" w:space="0" w:color="auto"/>
        <w:left w:val="none" w:sz="0" w:space="0" w:color="auto"/>
        <w:bottom w:val="none" w:sz="0" w:space="0" w:color="auto"/>
        <w:right w:val="none" w:sz="0" w:space="0" w:color="auto"/>
      </w:divBdr>
    </w:div>
    <w:div w:id="525216802">
      <w:bodyDiv w:val="1"/>
      <w:marLeft w:val="0"/>
      <w:marRight w:val="0"/>
      <w:marTop w:val="0"/>
      <w:marBottom w:val="0"/>
      <w:divBdr>
        <w:top w:val="none" w:sz="0" w:space="0" w:color="auto"/>
        <w:left w:val="none" w:sz="0" w:space="0" w:color="auto"/>
        <w:bottom w:val="none" w:sz="0" w:space="0" w:color="auto"/>
        <w:right w:val="none" w:sz="0" w:space="0" w:color="auto"/>
      </w:divBdr>
    </w:div>
    <w:div w:id="574053647">
      <w:bodyDiv w:val="1"/>
      <w:marLeft w:val="0"/>
      <w:marRight w:val="0"/>
      <w:marTop w:val="0"/>
      <w:marBottom w:val="0"/>
      <w:divBdr>
        <w:top w:val="none" w:sz="0" w:space="0" w:color="auto"/>
        <w:left w:val="none" w:sz="0" w:space="0" w:color="auto"/>
        <w:bottom w:val="none" w:sz="0" w:space="0" w:color="auto"/>
        <w:right w:val="none" w:sz="0" w:space="0" w:color="auto"/>
      </w:divBdr>
    </w:div>
    <w:div w:id="583145947">
      <w:bodyDiv w:val="1"/>
      <w:marLeft w:val="0"/>
      <w:marRight w:val="0"/>
      <w:marTop w:val="0"/>
      <w:marBottom w:val="0"/>
      <w:divBdr>
        <w:top w:val="none" w:sz="0" w:space="0" w:color="auto"/>
        <w:left w:val="none" w:sz="0" w:space="0" w:color="auto"/>
        <w:bottom w:val="none" w:sz="0" w:space="0" w:color="auto"/>
        <w:right w:val="none" w:sz="0" w:space="0" w:color="auto"/>
      </w:divBdr>
    </w:div>
    <w:div w:id="639500369">
      <w:bodyDiv w:val="1"/>
      <w:marLeft w:val="0"/>
      <w:marRight w:val="0"/>
      <w:marTop w:val="0"/>
      <w:marBottom w:val="0"/>
      <w:divBdr>
        <w:top w:val="none" w:sz="0" w:space="0" w:color="auto"/>
        <w:left w:val="none" w:sz="0" w:space="0" w:color="auto"/>
        <w:bottom w:val="none" w:sz="0" w:space="0" w:color="auto"/>
        <w:right w:val="none" w:sz="0" w:space="0" w:color="auto"/>
      </w:divBdr>
    </w:div>
    <w:div w:id="661467402">
      <w:bodyDiv w:val="1"/>
      <w:marLeft w:val="0"/>
      <w:marRight w:val="0"/>
      <w:marTop w:val="0"/>
      <w:marBottom w:val="0"/>
      <w:divBdr>
        <w:top w:val="none" w:sz="0" w:space="0" w:color="auto"/>
        <w:left w:val="none" w:sz="0" w:space="0" w:color="auto"/>
        <w:bottom w:val="none" w:sz="0" w:space="0" w:color="auto"/>
        <w:right w:val="none" w:sz="0" w:space="0" w:color="auto"/>
      </w:divBdr>
    </w:div>
    <w:div w:id="669219131">
      <w:bodyDiv w:val="1"/>
      <w:marLeft w:val="0"/>
      <w:marRight w:val="0"/>
      <w:marTop w:val="0"/>
      <w:marBottom w:val="0"/>
      <w:divBdr>
        <w:top w:val="none" w:sz="0" w:space="0" w:color="auto"/>
        <w:left w:val="none" w:sz="0" w:space="0" w:color="auto"/>
        <w:bottom w:val="none" w:sz="0" w:space="0" w:color="auto"/>
        <w:right w:val="none" w:sz="0" w:space="0" w:color="auto"/>
      </w:divBdr>
    </w:div>
    <w:div w:id="681980270">
      <w:bodyDiv w:val="1"/>
      <w:marLeft w:val="0"/>
      <w:marRight w:val="0"/>
      <w:marTop w:val="0"/>
      <w:marBottom w:val="0"/>
      <w:divBdr>
        <w:top w:val="none" w:sz="0" w:space="0" w:color="auto"/>
        <w:left w:val="none" w:sz="0" w:space="0" w:color="auto"/>
        <w:bottom w:val="none" w:sz="0" w:space="0" w:color="auto"/>
        <w:right w:val="none" w:sz="0" w:space="0" w:color="auto"/>
      </w:divBdr>
    </w:div>
    <w:div w:id="687678402">
      <w:bodyDiv w:val="1"/>
      <w:marLeft w:val="0"/>
      <w:marRight w:val="0"/>
      <w:marTop w:val="0"/>
      <w:marBottom w:val="0"/>
      <w:divBdr>
        <w:top w:val="none" w:sz="0" w:space="0" w:color="auto"/>
        <w:left w:val="none" w:sz="0" w:space="0" w:color="auto"/>
        <w:bottom w:val="none" w:sz="0" w:space="0" w:color="auto"/>
        <w:right w:val="none" w:sz="0" w:space="0" w:color="auto"/>
      </w:divBdr>
    </w:div>
    <w:div w:id="811362415">
      <w:bodyDiv w:val="1"/>
      <w:marLeft w:val="0"/>
      <w:marRight w:val="0"/>
      <w:marTop w:val="0"/>
      <w:marBottom w:val="0"/>
      <w:divBdr>
        <w:top w:val="none" w:sz="0" w:space="0" w:color="auto"/>
        <w:left w:val="none" w:sz="0" w:space="0" w:color="auto"/>
        <w:bottom w:val="none" w:sz="0" w:space="0" w:color="auto"/>
        <w:right w:val="none" w:sz="0" w:space="0" w:color="auto"/>
      </w:divBdr>
    </w:div>
    <w:div w:id="824469802">
      <w:bodyDiv w:val="1"/>
      <w:marLeft w:val="0"/>
      <w:marRight w:val="0"/>
      <w:marTop w:val="0"/>
      <w:marBottom w:val="0"/>
      <w:divBdr>
        <w:top w:val="none" w:sz="0" w:space="0" w:color="auto"/>
        <w:left w:val="none" w:sz="0" w:space="0" w:color="auto"/>
        <w:bottom w:val="none" w:sz="0" w:space="0" w:color="auto"/>
        <w:right w:val="none" w:sz="0" w:space="0" w:color="auto"/>
      </w:divBdr>
    </w:div>
    <w:div w:id="829325017">
      <w:bodyDiv w:val="1"/>
      <w:marLeft w:val="0"/>
      <w:marRight w:val="0"/>
      <w:marTop w:val="0"/>
      <w:marBottom w:val="0"/>
      <w:divBdr>
        <w:top w:val="none" w:sz="0" w:space="0" w:color="auto"/>
        <w:left w:val="none" w:sz="0" w:space="0" w:color="auto"/>
        <w:bottom w:val="none" w:sz="0" w:space="0" w:color="auto"/>
        <w:right w:val="none" w:sz="0" w:space="0" w:color="auto"/>
      </w:divBdr>
    </w:div>
    <w:div w:id="895431790">
      <w:bodyDiv w:val="1"/>
      <w:marLeft w:val="0"/>
      <w:marRight w:val="0"/>
      <w:marTop w:val="0"/>
      <w:marBottom w:val="0"/>
      <w:divBdr>
        <w:top w:val="none" w:sz="0" w:space="0" w:color="auto"/>
        <w:left w:val="none" w:sz="0" w:space="0" w:color="auto"/>
        <w:bottom w:val="none" w:sz="0" w:space="0" w:color="auto"/>
        <w:right w:val="none" w:sz="0" w:space="0" w:color="auto"/>
      </w:divBdr>
    </w:div>
    <w:div w:id="958683914">
      <w:bodyDiv w:val="1"/>
      <w:marLeft w:val="0"/>
      <w:marRight w:val="0"/>
      <w:marTop w:val="0"/>
      <w:marBottom w:val="0"/>
      <w:divBdr>
        <w:top w:val="none" w:sz="0" w:space="0" w:color="auto"/>
        <w:left w:val="none" w:sz="0" w:space="0" w:color="auto"/>
        <w:bottom w:val="none" w:sz="0" w:space="0" w:color="auto"/>
        <w:right w:val="none" w:sz="0" w:space="0" w:color="auto"/>
      </w:divBdr>
    </w:div>
    <w:div w:id="1036544393">
      <w:bodyDiv w:val="1"/>
      <w:marLeft w:val="0"/>
      <w:marRight w:val="0"/>
      <w:marTop w:val="0"/>
      <w:marBottom w:val="0"/>
      <w:divBdr>
        <w:top w:val="none" w:sz="0" w:space="0" w:color="auto"/>
        <w:left w:val="none" w:sz="0" w:space="0" w:color="auto"/>
        <w:bottom w:val="none" w:sz="0" w:space="0" w:color="auto"/>
        <w:right w:val="none" w:sz="0" w:space="0" w:color="auto"/>
      </w:divBdr>
    </w:div>
    <w:div w:id="1098596233">
      <w:bodyDiv w:val="1"/>
      <w:marLeft w:val="0"/>
      <w:marRight w:val="0"/>
      <w:marTop w:val="0"/>
      <w:marBottom w:val="0"/>
      <w:divBdr>
        <w:top w:val="none" w:sz="0" w:space="0" w:color="auto"/>
        <w:left w:val="none" w:sz="0" w:space="0" w:color="auto"/>
        <w:bottom w:val="none" w:sz="0" w:space="0" w:color="auto"/>
        <w:right w:val="none" w:sz="0" w:space="0" w:color="auto"/>
      </w:divBdr>
    </w:div>
    <w:div w:id="1116172253">
      <w:bodyDiv w:val="1"/>
      <w:marLeft w:val="0"/>
      <w:marRight w:val="0"/>
      <w:marTop w:val="0"/>
      <w:marBottom w:val="0"/>
      <w:divBdr>
        <w:top w:val="none" w:sz="0" w:space="0" w:color="auto"/>
        <w:left w:val="none" w:sz="0" w:space="0" w:color="auto"/>
        <w:bottom w:val="none" w:sz="0" w:space="0" w:color="auto"/>
        <w:right w:val="none" w:sz="0" w:space="0" w:color="auto"/>
      </w:divBdr>
    </w:div>
    <w:div w:id="1121727637">
      <w:bodyDiv w:val="1"/>
      <w:marLeft w:val="0"/>
      <w:marRight w:val="0"/>
      <w:marTop w:val="0"/>
      <w:marBottom w:val="0"/>
      <w:divBdr>
        <w:top w:val="none" w:sz="0" w:space="0" w:color="auto"/>
        <w:left w:val="none" w:sz="0" w:space="0" w:color="auto"/>
        <w:bottom w:val="none" w:sz="0" w:space="0" w:color="auto"/>
        <w:right w:val="none" w:sz="0" w:space="0" w:color="auto"/>
      </w:divBdr>
    </w:div>
    <w:div w:id="1146244948">
      <w:bodyDiv w:val="1"/>
      <w:marLeft w:val="0"/>
      <w:marRight w:val="0"/>
      <w:marTop w:val="0"/>
      <w:marBottom w:val="0"/>
      <w:divBdr>
        <w:top w:val="none" w:sz="0" w:space="0" w:color="auto"/>
        <w:left w:val="none" w:sz="0" w:space="0" w:color="auto"/>
        <w:bottom w:val="none" w:sz="0" w:space="0" w:color="auto"/>
        <w:right w:val="none" w:sz="0" w:space="0" w:color="auto"/>
      </w:divBdr>
    </w:div>
    <w:div w:id="1192760540">
      <w:bodyDiv w:val="1"/>
      <w:marLeft w:val="0"/>
      <w:marRight w:val="0"/>
      <w:marTop w:val="0"/>
      <w:marBottom w:val="0"/>
      <w:divBdr>
        <w:top w:val="none" w:sz="0" w:space="0" w:color="auto"/>
        <w:left w:val="none" w:sz="0" w:space="0" w:color="auto"/>
        <w:bottom w:val="none" w:sz="0" w:space="0" w:color="auto"/>
        <w:right w:val="none" w:sz="0" w:space="0" w:color="auto"/>
      </w:divBdr>
    </w:div>
    <w:div w:id="1208881771">
      <w:bodyDiv w:val="1"/>
      <w:marLeft w:val="0"/>
      <w:marRight w:val="0"/>
      <w:marTop w:val="0"/>
      <w:marBottom w:val="0"/>
      <w:divBdr>
        <w:top w:val="none" w:sz="0" w:space="0" w:color="auto"/>
        <w:left w:val="none" w:sz="0" w:space="0" w:color="auto"/>
        <w:bottom w:val="none" w:sz="0" w:space="0" w:color="auto"/>
        <w:right w:val="none" w:sz="0" w:space="0" w:color="auto"/>
      </w:divBdr>
    </w:div>
    <w:div w:id="1247299831">
      <w:bodyDiv w:val="1"/>
      <w:marLeft w:val="0"/>
      <w:marRight w:val="0"/>
      <w:marTop w:val="0"/>
      <w:marBottom w:val="0"/>
      <w:divBdr>
        <w:top w:val="none" w:sz="0" w:space="0" w:color="auto"/>
        <w:left w:val="none" w:sz="0" w:space="0" w:color="auto"/>
        <w:bottom w:val="none" w:sz="0" w:space="0" w:color="auto"/>
        <w:right w:val="none" w:sz="0" w:space="0" w:color="auto"/>
      </w:divBdr>
    </w:div>
    <w:div w:id="1310591579">
      <w:bodyDiv w:val="1"/>
      <w:marLeft w:val="0"/>
      <w:marRight w:val="0"/>
      <w:marTop w:val="0"/>
      <w:marBottom w:val="0"/>
      <w:divBdr>
        <w:top w:val="none" w:sz="0" w:space="0" w:color="auto"/>
        <w:left w:val="none" w:sz="0" w:space="0" w:color="auto"/>
        <w:bottom w:val="none" w:sz="0" w:space="0" w:color="auto"/>
        <w:right w:val="none" w:sz="0" w:space="0" w:color="auto"/>
      </w:divBdr>
    </w:div>
    <w:div w:id="1340692503">
      <w:bodyDiv w:val="1"/>
      <w:marLeft w:val="0"/>
      <w:marRight w:val="0"/>
      <w:marTop w:val="0"/>
      <w:marBottom w:val="0"/>
      <w:divBdr>
        <w:top w:val="none" w:sz="0" w:space="0" w:color="auto"/>
        <w:left w:val="none" w:sz="0" w:space="0" w:color="auto"/>
        <w:bottom w:val="none" w:sz="0" w:space="0" w:color="auto"/>
        <w:right w:val="none" w:sz="0" w:space="0" w:color="auto"/>
      </w:divBdr>
    </w:div>
    <w:div w:id="1352418707">
      <w:bodyDiv w:val="1"/>
      <w:marLeft w:val="0"/>
      <w:marRight w:val="0"/>
      <w:marTop w:val="0"/>
      <w:marBottom w:val="0"/>
      <w:divBdr>
        <w:top w:val="none" w:sz="0" w:space="0" w:color="auto"/>
        <w:left w:val="none" w:sz="0" w:space="0" w:color="auto"/>
        <w:bottom w:val="none" w:sz="0" w:space="0" w:color="auto"/>
        <w:right w:val="none" w:sz="0" w:space="0" w:color="auto"/>
      </w:divBdr>
    </w:div>
    <w:div w:id="1371422169">
      <w:bodyDiv w:val="1"/>
      <w:marLeft w:val="0"/>
      <w:marRight w:val="0"/>
      <w:marTop w:val="0"/>
      <w:marBottom w:val="0"/>
      <w:divBdr>
        <w:top w:val="none" w:sz="0" w:space="0" w:color="auto"/>
        <w:left w:val="none" w:sz="0" w:space="0" w:color="auto"/>
        <w:bottom w:val="none" w:sz="0" w:space="0" w:color="auto"/>
        <w:right w:val="none" w:sz="0" w:space="0" w:color="auto"/>
      </w:divBdr>
    </w:div>
    <w:div w:id="1464495632">
      <w:bodyDiv w:val="1"/>
      <w:marLeft w:val="0"/>
      <w:marRight w:val="0"/>
      <w:marTop w:val="0"/>
      <w:marBottom w:val="0"/>
      <w:divBdr>
        <w:top w:val="none" w:sz="0" w:space="0" w:color="auto"/>
        <w:left w:val="none" w:sz="0" w:space="0" w:color="auto"/>
        <w:bottom w:val="none" w:sz="0" w:space="0" w:color="auto"/>
        <w:right w:val="none" w:sz="0" w:space="0" w:color="auto"/>
      </w:divBdr>
    </w:div>
    <w:div w:id="1500076362">
      <w:bodyDiv w:val="1"/>
      <w:marLeft w:val="0"/>
      <w:marRight w:val="0"/>
      <w:marTop w:val="0"/>
      <w:marBottom w:val="0"/>
      <w:divBdr>
        <w:top w:val="none" w:sz="0" w:space="0" w:color="auto"/>
        <w:left w:val="none" w:sz="0" w:space="0" w:color="auto"/>
        <w:bottom w:val="none" w:sz="0" w:space="0" w:color="auto"/>
        <w:right w:val="none" w:sz="0" w:space="0" w:color="auto"/>
      </w:divBdr>
    </w:div>
    <w:div w:id="1539581869">
      <w:bodyDiv w:val="1"/>
      <w:marLeft w:val="0"/>
      <w:marRight w:val="0"/>
      <w:marTop w:val="0"/>
      <w:marBottom w:val="0"/>
      <w:divBdr>
        <w:top w:val="none" w:sz="0" w:space="0" w:color="auto"/>
        <w:left w:val="none" w:sz="0" w:space="0" w:color="auto"/>
        <w:bottom w:val="none" w:sz="0" w:space="0" w:color="auto"/>
        <w:right w:val="none" w:sz="0" w:space="0" w:color="auto"/>
      </w:divBdr>
    </w:div>
    <w:div w:id="1623654673">
      <w:bodyDiv w:val="1"/>
      <w:marLeft w:val="0"/>
      <w:marRight w:val="0"/>
      <w:marTop w:val="0"/>
      <w:marBottom w:val="0"/>
      <w:divBdr>
        <w:top w:val="none" w:sz="0" w:space="0" w:color="auto"/>
        <w:left w:val="none" w:sz="0" w:space="0" w:color="auto"/>
        <w:bottom w:val="none" w:sz="0" w:space="0" w:color="auto"/>
        <w:right w:val="none" w:sz="0" w:space="0" w:color="auto"/>
      </w:divBdr>
    </w:div>
    <w:div w:id="1679697748">
      <w:bodyDiv w:val="1"/>
      <w:marLeft w:val="0"/>
      <w:marRight w:val="0"/>
      <w:marTop w:val="0"/>
      <w:marBottom w:val="0"/>
      <w:divBdr>
        <w:top w:val="none" w:sz="0" w:space="0" w:color="auto"/>
        <w:left w:val="none" w:sz="0" w:space="0" w:color="auto"/>
        <w:bottom w:val="none" w:sz="0" w:space="0" w:color="auto"/>
        <w:right w:val="none" w:sz="0" w:space="0" w:color="auto"/>
      </w:divBdr>
    </w:div>
    <w:div w:id="1726026828">
      <w:bodyDiv w:val="1"/>
      <w:marLeft w:val="0"/>
      <w:marRight w:val="0"/>
      <w:marTop w:val="0"/>
      <w:marBottom w:val="0"/>
      <w:divBdr>
        <w:top w:val="none" w:sz="0" w:space="0" w:color="auto"/>
        <w:left w:val="none" w:sz="0" w:space="0" w:color="auto"/>
        <w:bottom w:val="none" w:sz="0" w:space="0" w:color="auto"/>
        <w:right w:val="none" w:sz="0" w:space="0" w:color="auto"/>
      </w:divBdr>
    </w:div>
    <w:div w:id="1862084132">
      <w:bodyDiv w:val="1"/>
      <w:marLeft w:val="0"/>
      <w:marRight w:val="0"/>
      <w:marTop w:val="0"/>
      <w:marBottom w:val="0"/>
      <w:divBdr>
        <w:top w:val="none" w:sz="0" w:space="0" w:color="auto"/>
        <w:left w:val="none" w:sz="0" w:space="0" w:color="auto"/>
        <w:bottom w:val="none" w:sz="0" w:space="0" w:color="auto"/>
        <w:right w:val="none" w:sz="0" w:space="0" w:color="auto"/>
      </w:divBdr>
    </w:div>
    <w:div w:id="1873103656">
      <w:bodyDiv w:val="1"/>
      <w:marLeft w:val="0"/>
      <w:marRight w:val="0"/>
      <w:marTop w:val="0"/>
      <w:marBottom w:val="0"/>
      <w:divBdr>
        <w:top w:val="none" w:sz="0" w:space="0" w:color="auto"/>
        <w:left w:val="none" w:sz="0" w:space="0" w:color="auto"/>
        <w:bottom w:val="none" w:sz="0" w:space="0" w:color="auto"/>
        <w:right w:val="none" w:sz="0" w:space="0" w:color="auto"/>
      </w:divBdr>
    </w:div>
    <w:div w:id="1911229174">
      <w:bodyDiv w:val="1"/>
      <w:marLeft w:val="0"/>
      <w:marRight w:val="0"/>
      <w:marTop w:val="0"/>
      <w:marBottom w:val="0"/>
      <w:divBdr>
        <w:top w:val="none" w:sz="0" w:space="0" w:color="auto"/>
        <w:left w:val="none" w:sz="0" w:space="0" w:color="auto"/>
        <w:bottom w:val="none" w:sz="0" w:space="0" w:color="auto"/>
        <w:right w:val="none" w:sz="0" w:space="0" w:color="auto"/>
      </w:divBdr>
    </w:div>
    <w:div w:id="1928228522">
      <w:bodyDiv w:val="1"/>
      <w:marLeft w:val="0"/>
      <w:marRight w:val="0"/>
      <w:marTop w:val="0"/>
      <w:marBottom w:val="0"/>
      <w:divBdr>
        <w:top w:val="none" w:sz="0" w:space="0" w:color="auto"/>
        <w:left w:val="none" w:sz="0" w:space="0" w:color="auto"/>
        <w:bottom w:val="none" w:sz="0" w:space="0" w:color="auto"/>
        <w:right w:val="none" w:sz="0" w:space="0" w:color="auto"/>
      </w:divBdr>
    </w:div>
    <w:div w:id="2008511807">
      <w:bodyDiv w:val="1"/>
      <w:marLeft w:val="0"/>
      <w:marRight w:val="0"/>
      <w:marTop w:val="0"/>
      <w:marBottom w:val="0"/>
      <w:divBdr>
        <w:top w:val="none" w:sz="0" w:space="0" w:color="auto"/>
        <w:left w:val="none" w:sz="0" w:space="0" w:color="auto"/>
        <w:bottom w:val="none" w:sz="0" w:space="0" w:color="auto"/>
        <w:right w:val="none" w:sz="0" w:space="0" w:color="auto"/>
      </w:divBdr>
    </w:div>
    <w:div w:id="2016347750">
      <w:bodyDiv w:val="1"/>
      <w:marLeft w:val="0"/>
      <w:marRight w:val="0"/>
      <w:marTop w:val="0"/>
      <w:marBottom w:val="0"/>
      <w:divBdr>
        <w:top w:val="none" w:sz="0" w:space="0" w:color="auto"/>
        <w:left w:val="none" w:sz="0" w:space="0" w:color="auto"/>
        <w:bottom w:val="none" w:sz="0" w:space="0" w:color="auto"/>
        <w:right w:val="none" w:sz="0" w:space="0" w:color="auto"/>
      </w:divBdr>
    </w:div>
    <w:div w:id="2021346669">
      <w:bodyDiv w:val="1"/>
      <w:marLeft w:val="0"/>
      <w:marRight w:val="0"/>
      <w:marTop w:val="0"/>
      <w:marBottom w:val="0"/>
      <w:divBdr>
        <w:top w:val="none" w:sz="0" w:space="0" w:color="auto"/>
        <w:left w:val="none" w:sz="0" w:space="0" w:color="auto"/>
        <w:bottom w:val="none" w:sz="0" w:space="0" w:color="auto"/>
        <w:right w:val="none" w:sz="0" w:space="0" w:color="auto"/>
      </w:divBdr>
    </w:div>
    <w:div w:id="2036425303">
      <w:bodyDiv w:val="1"/>
      <w:marLeft w:val="0"/>
      <w:marRight w:val="0"/>
      <w:marTop w:val="0"/>
      <w:marBottom w:val="0"/>
      <w:divBdr>
        <w:top w:val="none" w:sz="0" w:space="0" w:color="auto"/>
        <w:left w:val="none" w:sz="0" w:space="0" w:color="auto"/>
        <w:bottom w:val="none" w:sz="0" w:space="0" w:color="auto"/>
        <w:right w:val="none" w:sz="0" w:space="0" w:color="auto"/>
      </w:divBdr>
    </w:div>
    <w:div w:id="2095934936">
      <w:bodyDiv w:val="1"/>
      <w:marLeft w:val="0"/>
      <w:marRight w:val="0"/>
      <w:marTop w:val="0"/>
      <w:marBottom w:val="0"/>
      <w:divBdr>
        <w:top w:val="none" w:sz="0" w:space="0" w:color="auto"/>
        <w:left w:val="none" w:sz="0" w:space="0" w:color="auto"/>
        <w:bottom w:val="none" w:sz="0" w:space="0" w:color="auto"/>
        <w:right w:val="none" w:sz="0" w:space="0" w:color="auto"/>
      </w:divBdr>
    </w:div>
    <w:div w:id="2103404122">
      <w:bodyDiv w:val="1"/>
      <w:marLeft w:val="0"/>
      <w:marRight w:val="0"/>
      <w:marTop w:val="0"/>
      <w:marBottom w:val="0"/>
      <w:divBdr>
        <w:top w:val="none" w:sz="0" w:space="0" w:color="auto"/>
        <w:left w:val="none" w:sz="0" w:space="0" w:color="auto"/>
        <w:bottom w:val="none" w:sz="0" w:space="0" w:color="auto"/>
        <w:right w:val="none" w:sz="0" w:space="0" w:color="auto"/>
      </w:divBdr>
    </w:div>
    <w:div w:id="2104110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E2BF5-EF0A-410B-B43C-08504959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4033</TotalTime>
  <Pages>1</Pages>
  <Words>11300</Words>
  <Characters>64412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Нурсултан</cp:lastModifiedBy>
  <cp:revision>158</cp:revision>
  <cp:lastPrinted>2023-01-27T02:24:00Z</cp:lastPrinted>
  <dcterms:created xsi:type="dcterms:W3CDTF">2022-11-30T10:44:00Z</dcterms:created>
  <dcterms:modified xsi:type="dcterms:W3CDTF">2025-01-10T09:15:00Z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Microsoft® Word 2016</vt:lpwstr>
  </property>
  <property fmtid="{D5CDD505-2E9C-101B-9397-08002B2CF9AE}" pid="4" name="LastSaved">
    <vt:filetime>2022-11-30T00:00:00Z</vt:filetime>
  </property>
</Properties>
</file>